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D7B" w:rsidRPr="00F65D35" w:rsidRDefault="008E0F92" w:rsidP="00F65D35">
      <w:pPr>
        <w:spacing w:after="160" w:line="360" w:lineRule="auto"/>
        <w:jc w:val="right"/>
        <w:rPr>
          <w:rFonts w:asciiTheme="majorBidi" w:eastAsia="Calibri" w:hAnsiTheme="majorBidi" w:cstheme="majorBidi"/>
          <w:sz w:val="28"/>
          <w:szCs w:val="28"/>
        </w:rPr>
      </w:pPr>
      <w:r w:rsidRPr="00F65D35">
        <w:rPr>
          <w:rFonts w:asciiTheme="majorBidi" w:eastAsia="Calibri" w:hAnsiTheme="majorBidi" w:cstheme="majorBidi"/>
          <w:sz w:val="28"/>
          <w:szCs w:val="28"/>
        </w:rPr>
        <w:t>Ministry of Higher Education and Scientific Research</w:t>
      </w:r>
    </w:p>
    <w:p w:rsidR="00B42D7B" w:rsidRPr="00F65D35" w:rsidRDefault="008E0F92" w:rsidP="00F65D35">
      <w:pPr>
        <w:spacing w:after="160" w:line="360" w:lineRule="auto"/>
        <w:jc w:val="right"/>
        <w:rPr>
          <w:rFonts w:asciiTheme="majorBidi" w:eastAsia="Calibri" w:hAnsiTheme="majorBidi" w:cstheme="majorBidi"/>
          <w:sz w:val="28"/>
          <w:szCs w:val="28"/>
        </w:rPr>
      </w:pPr>
      <w:r w:rsidRPr="00F65D35">
        <w:rPr>
          <w:rFonts w:asciiTheme="majorBidi" w:eastAsia="Calibri" w:hAnsiTheme="majorBidi" w:cstheme="majorBidi"/>
          <w:sz w:val="28"/>
          <w:szCs w:val="28"/>
        </w:rPr>
        <w:t>University of Diyala</w:t>
      </w:r>
    </w:p>
    <w:p w:rsidR="00B42D7B" w:rsidRPr="00F65D35" w:rsidRDefault="008E0F92" w:rsidP="00F65D35">
      <w:pPr>
        <w:spacing w:after="160" w:line="360" w:lineRule="auto"/>
        <w:jc w:val="right"/>
        <w:rPr>
          <w:rFonts w:asciiTheme="majorBidi" w:eastAsia="Calibri" w:hAnsiTheme="majorBidi" w:cstheme="majorBidi"/>
          <w:sz w:val="28"/>
          <w:szCs w:val="28"/>
          <w:rtl/>
          <w:lang w:bidi="ar-IQ"/>
        </w:rPr>
      </w:pPr>
      <w:r w:rsidRPr="00F65D35">
        <w:rPr>
          <w:rFonts w:asciiTheme="majorBidi" w:eastAsia="Calibri" w:hAnsiTheme="majorBidi" w:cstheme="majorBidi"/>
          <w:sz w:val="28"/>
          <w:szCs w:val="28"/>
        </w:rPr>
        <w:t>College of Veterinary Medicine</w:t>
      </w:r>
    </w:p>
    <w:p w:rsidR="00B42D7B" w:rsidRPr="008E0F92" w:rsidRDefault="00B42D7B">
      <w:pPr>
        <w:spacing w:after="160" w:line="360" w:lineRule="auto"/>
        <w:jc w:val="center"/>
        <w:rPr>
          <w:rFonts w:asciiTheme="majorBidi" w:eastAsia="Calibri" w:hAnsiTheme="majorBidi" w:cstheme="majorBidi"/>
          <w:sz w:val="20"/>
        </w:rPr>
      </w:pPr>
    </w:p>
    <w:p w:rsidR="00B42D7B" w:rsidRPr="00F65D35" w:rsidRDefault="008E0F92">
      <w:pPr>
        <w:spacing w:after="160" w:line="360" w:lineRule="auto"/>
        <w:jc w:val="center"/>
        <w:rPr>
          <w:rFonts w:asciiTheme="majorBidi" w:eastAsia="Calibri" w:hAnsiTheme="majorBidi" w:cstheme="majorBidi"/>
          <w:b/>
          <w:bCs/>
          <w:sz w:val="32"/>
        </w:rPr>
      </w:pPr>
      <w:proofErr w:type="spellStart"/>
      <w:r w:rsidRPr="00F65D35">
        <w:rPr>
          <w:rFonts w:asciiTheme="majorBidi" w:eastAsia="Calibri" w:hAnsiTheme="majorBidi" w:cstheme="majorBidi"/>
          <w:b/>
          <w:bCs/>
          <w:sz w:val="32"/>
        </w:rPr>
        <w:t>Hepatoprotective</w:t>
      </w:r>
      <w:proofErr w:type="spellEnd"/>
      <w:r w:rsidRPr="00F65D35">
        <w:rPr>
          <w:rFonts w:asciiTheme="majorBidi" w:eastAsia="Calibri" w:hAnsiTheme="majorBidi" w:cstheme="majorBidi"/>
          <w:b/>
          <w:bCs/>
          <w:sz w:val="32"/>
        </w:rPr>
        <w:t xml:space="preserve"> effect of aqueous – methanol extract of </w:t>
      </w:r>
      <w:r w:rsidRPr="00F65D35">
        <w:rPr>
          <w:rFonts w:asciiTheme="majorBidi" w:eastAsia="Calibri" w:hAnsiTheme="majorBidi" w:cstheme="majorBidi"/>
          <w:b/>
          <w:bCs/>
          <w:i/>
          <w:sz w:val="32"/>
        </w:rPr>
        <w:t xml:space="preserve">Cordia </w:t>
      </w:r>
      <w:proofErr w:type="spellStart"/>
      <w:r w:rsidRPr="00F65D35">
        <w:rPr>
          <w:rFonts w:asciiTheme="majorBidi" w:eastAsia="Calibri" w:hAnsiTheme="majorBidi" w:cstheme="majorBidi"/>
          <w:b/>
          <w:bCs/>
          <w:i/>
          <w:sz w:val="32"/>
        </w:rPr>
        <w:t>dichotoma</w:t>
      </w:r>
      <w:proofErr w:type="spellEnd"/>
      <w:r w:rsidRPr="00F65D35">
        <w:rPr>
          <w:rFonts w:asciiTheme="majorBidi" w:eastAsia="Calibri" w:hAnsiTheme="majorBidi" w:cstheme="majorBidi"/>
          <w:b/>
          <w:bCs/>
          <w:sz w:val="32"/>
        </w:rPr>
        <w:t xml:space="preserve"> against experimentally induced hepatitis in rabbits</w:t>
      </w:r>
    </w:p>
    <w:p w:rsidR="00B42D7B" w:rsidRPr="008E0F92" w:rsidRDefault="00B42D7B">
      <w:pPr>
        <w:spacing w:after="160" w:line="360" w:lineRule="auto"/>
        <w:jc w:val="center"/>
        <w:rPr>
          <w:rFonts w:asciiTheme="majorBidi" w:eastAsia="Calibri" w:hAnsiTheme="majorBidi" w:cstheme="majorBidi"/>
          <w:b/>
          <w:sz w:val="32"/>
        </w:rPr>
      </w:pPr>
    </w:p>
    <w:p w:rsidR="00B42D7B" w:rsidRPr="008E0F92" w:rsidRDefault="00B42D7B">
      <w:pPr>
        <w:spacing w:after="160" w:line="360" w:lineRule="auto"/>
        <w:jc w:val="center"/>
        <w:rPr>
          <w:rFonts w:asciiTheme="majorBidi" w:eastAsia="Calibri" w:hAnsiTheme="majorBidi" w:cstheme="majorBidi"/>
          <w:b/>
          <w:sz w:val="28"/>
        </w:rPr>
      </w:pPr>
    </w:p>
    <w:p w:rsidR="00B42D7B" w:rsidRPr="008E0F92" w:rsidRDefault="008E0F92">
      <w:pPr>
        <w:spacing w:after="160" w:line="360" w:lineRule="auto"/>
        <w:jc w:val="center"/>
        <w:rPr>
          <w:rFonts w:asciiTheme="majorBidi" w:eastAsia="Calibri" w:hAnsiTheme="majorBidi" w:cstheme="majorBidi"/>
          <w:sz w:val="28"/>
        </w:rPr>
      </w:pPr>
      <w:r w:rsidRPr="008E0F92">
        <w:rPr>
          <w:rFonts w:asciiTheme="majorBidi" w:eastAsia="Calibri" w:hAnsiTheme="majorBidi" w:cstheme="majorBidi"/>
          <w:sz w:val="28"/>
        </w:rPr>
        <w:t>A research submitted to council of College of Veterinary Medicine</w:t>
      </w:r>
    </w:p>
    <w:p w:rsidR="00B42D7B" w:rsidRPr="008E0F92" w:rsidRDefault="008E0F92">
      <w:pPr>
        <w:spacing w:after="160" w:line="360" w:lineRule="auto"/>
        <w:jc w:val="center"/>
        <w:rPr>
          <w:rFonts w:asciiTheme="majorBidi" w:eastAsia="Calibri" w:hAnsiTheme="majorBidi" w:cstheme="majorBidi"/>
          <w:sz w:val="28"/>
        </w:rPr>
      </w:pPr>
      <w:r w:rsidRPr="008E0F92">
        <w:rPr>
          <w:rFonts w:asciiTheme="majorBidi" w:eastAsia="Calibri" w:hAnsiTheme="majorBidi" w:cstheme="majorBidi"/>
          <w:sz w:val="28"/>
        </w:rPr>
        <w:t xml:space="preserve"> as part of fulfillment to obtain the Bachelor’s Degree </w:t>
      </w:r>
    </w:p>
    <w:p w:rsidR="00B42D7B" w:rsidRPr="008E0F92" w:rsidRDefault="008E0F92">
      <w:pPr>
        <w:spacing w:after="160" w:line="360" w:lineRule="auto"/>
        <w:jc w:val="center"/>
        <w:rPr>
          <w:rFonts w:asciiTheme="majorBidi" w:eastAsia="Calibri" w:hAnsiTheme="majorBidi" w:cstheme="majorBidi"/>
          <w:sz w:val="28"/>
        </w:rPr>
      </w:pPr>
      <w:r w:rsidRPr="008E0F92">
        <w:rPr>
          <w:rFonts w:asciiTheme="majorBidi" w:eastAsia="Calibri" w:hAnsiTheme="majorBidi" w:cstheme="majorBidi"/>
          <w:sz w:val="28"/>
        </w:rPr>
        <w:t>in Veterinary Medicine and Surgery</w:t>
      </w:r>
    </w:p>
    <w:p w:rsidR="00B42D7B" w:rsidRPr="008E0F92" w:rsidRDefault="00B42D7B">
      <w:pPr>
        <w:spacing w:after="160" w:line="360" w:lineRule="auto"/>
        <w:jc w:val="center"/>
        <w:rPr>
          <w:rFonts w:asciiTheme="majorBidi" w:eastAsia="Calibri" w:hAnsiTheme="majorBidi" w:cstheme="majorBidi"/>
          <w:sz w:val="28"/>
        </w:rPr>
      </w:pPr>
    </w:p>
    <w:p w:rsidR="00B42D7B" w:rsidRPr="00F65D35" w:rsidRDefault="008E0F92" w:rsidP="00F65D35">
      <w:pPr>
        <w:spacing w:after="160" w:line="252" w:lineRule="auto"/>
        <w:jc w:val="center"/>
        <w:rPr>
          <w:rFonts w:asciiTheme="majorBidi" w:eastAsia="Calibri" w:hAnsiTheme="majorBidi" w:cstheme="majorBidi"/>
          <w:b/>
          <w:bCs/>
          <w:sz w:val="28"/>
        </w:rPr>
      </w:pPr>
      <w:r w:rsidRPr="00F65D35">
        <w:rPr>
          <w:rFonts w:asciiTheme="majorBidi" w:eastAsia="Calibri" w:hAnsiTheme="majorBidi" w:cstheme="majorBidi"/>
          <w:b/>
          <w:bCs/>
          <w:sz w:val="28"/>
        </w:rPr>
        <w:t xml:space="preserve">By </w:t>
      </w:r>
      <w:proofErr w:type="spellStart"/>
      <w:r w:rsidRPr="00F65D35">
        <w:rPr>
          <w:rFonts w:asciiTheme="majorBidi" w:eastAsia="Calibri" w:hAnsiTheme="majorBidi" w:cstheme="majorBidi"/>
          <w:b/>
          <w:bCs/>
          <w:sz w:val="28"/>
        </w:rPr>
        <w:t>Hawraa</w:t>
      </w:r>
      <w:proofErr w:type="spellEnd"/>
      <w:r w:rsidR="00F65D35">
        <w:rPr>
          <w:rFonts w:asciiTheme="majorBidi" w:eastAsia="Calibri" w:hAnsiTheme="majorBidi" w:cstheme="majorBidi"/>
          <w:b/>
          <w:bCs/>
          <w:sz w:val="28"/>
        </w:rPr>
        <w:t xml:space="preserve"> Salah AL-</w:t>
      </w:r>
      <w:proofErr w:type="spellStart"/>
      <w:r w:rsidR="00F65D35">
        <w:rPr>
          <w:rFonts w:asciiTheme="majorBidi" w:eastAsia="Calibri" w:hAnsiTheme="majorBidi" w:cstheme="majorBidi"/>
          <w:b/>
          <w:bCs/>
          <w:sz w:val="28"/>
        </w:rPr>
        <w:t>Deen</w:t>
      </w:r>
      <w:proofErr w:type="spellEnd"/>
      <w:r w:rsidRPr="00F65D35">
        <w:rPr>
          <w:rFonts w:asciiTheme="majorBidi" w:eastAsia="Calibri" w:hAnsiTheme="majorBidi" w:cstheme="majorBidi"/>
          <w:b/>
          <w:bCs/>
          <w:sz w:val="28"/>
        </w:rPr>
        <w:t xml:space="preserve"> </w:t>
      </w:r>
      <w:r w:rsidR="00F65D35">
        <w:rPr>
          <w:rFonts w:asciiTheme="majorBidi" w:eastAsia="Calibri" w:hAnsiTheme="majorBidi" w:cstheme="majorBidi"/>
          <w:b/>
          <w:bCs/>
          <w:sz w:val="28"/>
        </w:rPr>
        <w:t>AL</w:t>
      </w:r>
      <w:r w:rsidRPr="00F65D35">
        <w:rPr>
          <w:rFonts w:asciiTheme="majorBidi" w:eastAsia="Calibri" w:hAnsiTheme="majorBidi" w:cstheme="majorBidi"/>
          <w:b/>
          <w:bCs/>
          <w:sz w:val="28"/>
        </w:rPr>
        <w:t xml:space="preserve"> </w:t>
      </w:r>
      <w:proofErr w:type="spellStart"/>
      <w:r w:rsidRPr="00F65D35">
        <w:rPr>
          <w:rFonts w:asciiTheme="majorBidi" w:eastAsia="Calibri" w:hAnsiTheme="majorBidi" w:cstheme="majorBidi"/>
          <w:b/>
          <w:bCs/>
          <w:sz w:val="28"/>
        </w:rPr>
        <w:t>bayati</w:t>
      </w:r>
      <w:proofErr w:type="spellEnd"/>
    </w:p>
    <w:p w:rsidR="00B42D7B" w:rsidRPr="008E0F92" w:rsidRDefault="00B42D7B">
      <w:pPr>
        <w:spacing w:after="160" w:line="252" w:lineRule="auto"/>
        <w:jc w:val="center"/>
        <w:rPr>
          <w:rFonts w:asciiTheme="majorBidi" w:eastAsia="Calibri" w:hAnsiTheme="majorBidi" w:cstheme="majorBidi"/>
          <w:sz w:val="28"/>
        </w:rPr>
      </w:pPr>
    </w:p>
    <w:p w:rsidR="00B42D7B" w:rsidRPr="008E0F92" w:rsidRDefault="008E0F92">
      <w:pPr>
        <w:spacing w:after="160" w:line="252" w:lineRule="auto"/>
        <w:jc w:val="center"/>
        <w:rPr>
          <w:rFonts w:asciiTheme="majorBidi" w:eastAsia="Calibri" w:hAnsiTheme="majorBidi" w:cstheme="majorBidi"/>
          <w:sz w:val="28"/>
        </w:rPr>
      </w:pPr>
      <w:r w:rsidRPr="008E0F92">
        <w:rPr>
          <w:rFonts w:asciiTheme="majorBidi" w:eastAsia="Calibri" w:hAnsiTheme="majorBidi" w:cstheme="majorBidi"/>
          <w:sz w:val="28"/>
        </w:rPr>
        <w:t>Under supervision of</w:t>
      </w:r>
    </w:p>
    <w:p w:rsidR="00B42D7B" w:rsidRPr="008E0F92" w:rsidRDefault="00B42D7B">
      <w:pPr>
        <w:spacing w:after="160" w:line="252" w:lineRule="auto"/>
        <w:jc w:val="center"/>
        <w:rPr>
          <w:rFonts w:asciiTheme="majorBidi" w:eastAsia="Calibri" w:hAnsiTheme="majorBidi" w:cstheme="majorBidi"/>
          <w:sz w:val="28"/>
        </w:rPr>
      </w:pPr>
    </w:p>
    <w:p w:rsidR="00B42D7B" w:rsidRPr="00F65D35" w:rsidRDefault="008E0F92">
      <w:pPr>
        <w:spacing w:after="160" w:line="252" w:lineRule="auto"/>
        <w:jc w:val="center"/>
        <w:rPr>
          <w:rFonts w:asciiTheme="majorBidi" w:eastAsia="Calibri" w:hAnsiTheme="majorBidi" w:cstheme="majorBidi"/>
          <w:b/>
          <w:bCs/>
          <w:sz w:val="28"/>
        </w:rPr>
      </w:pPr>
      <w:r w:rsidRPr="00F65D35">
        <w:rPr>
          <w:rFonts w:asciiTheme="majorBidi" w:eastAsia="Calibri" w:hAnsiTheme="majorBidi" w:cstheme="majorBidi"/>
          <w:b/>
          <w:bCs/>
          <w:sz w:val="28"/>
        </w:rPr>
        <w:t xml:space="preserve">Dr. Ahmed </w:t>
      </w:r>
      <w:proofErr w:type="spellStart"/>
      <w:r w:rsidRPr="00F65D35">
        <w:rPr>
          <w:rFonts w:asciiTheme="majorBidi" w:eastAsia="Calibri" w:hAnsiTheme="majorBidi" w:cstheme="majorBidi"/>
          <w:b/>
          <w:bCs/>
          <w:sz w:val="28"/>
        </w:rPr>
        <w:t>Hanash</w:t>
      </w:r>
      <w:proofErr w:type="spellEnd"/>
      <w:r w:rsidRPr="00F65D35">
        <w:rPr>
          <w:rFonts w:asciiTheme="majorBidi" w:eastAsia="Calibri" w:hAnsiTheme="majorBidi" w:cstheme="majorBidi"/>
          <w:b/>
          <w:bCs/>
          <w:sz w:val="28"/>
        </w:rPr>
        <w:t xml:space="preserve"> </w:t>
      </w:r>
      <w:proofErr w:type="spellStart"/>
      <w:r w:rsidRPr="00F65D35">
        <w:rPr>
          <w:rFonts w:asciiTheme="majorBidi" w:eastAsia="Calibri" w:hAnsiTheme="majorBidi" w:cstheme="majorBidi"/>
          <w:b/>
          <w:bCs/>
          <w:sz w:val="28"/>
        </w:rPr>
        <w:t>Khlaf</w:t>
      </w:r>
      <w:proofErr w:type="spellEnd"/>
    </w:p>
    <w:p w:rsidR="00B42D7B" w:rsidRPr="008E0F92" w:rsidRDefault="00B42D7B">
      <w:pPr>
        <w:spacing w:after="160" w:line="252" w:lineRule="auto"/>
        <w:jc w:val="center"/>
        <w:rPr>
          <w:rFonts w:asciiTheme="majorBidi" w:eastAsia="Calibri" w:hAnsiTheme="majorBidi" w:cstheme="majorBidi"/>
          <w:sz w:val="28"/>
        </w:rPr>
      </w:pPr>
    </w:p>
    <w:p w:rsidR="00B42D7B" w:rsidRPr="008E0F92" w:rsidRDefault="00B42D7B">
      <w:pPr>
        <w:spacing w:after="160" w:line="252" w:lineRule="auto"/>
        <w:jc w:val="center"/>
        <w:rPr>
          <w:rFonts w:asciiTheme="majorBidi" w:eastAsia="Calibri" w:hAnsiTheme="majorBidi" w:cstheme="majorBidi"/>
          <w:sz w:val="28"/>
        </w:rPr>
      </w:pPr>
    </w:p>
    <w:p w:rsidR="00B42D7B" w:rsidRPr="008E0F92" w:rsidRDefault="00B42D7B">
      <w:pPr>
        <w:spacing w:after="160" w:line="252" w:lineRule="auto"/>
        <w:jc w:val="center"/>
        <w:rPr>
          <w:rFonts w:asciiTheme="majorBidi" w:eastAsia="Calibri" w:hAnsiTheme="majorBidi" w:cstheme="majorBidi"/>
          <w:sz w:val="28"/>
        </w:rPr>
      </w:pPr>
    </w:p>
    <w:p w:rsidR="00B42D7B" w:rsidRPr="008E0F92" w:rsidRDefault="00B42D7B">
      <w:pPr>
        <w:spacing w:after="160" w:line="252" w:lineRule="auto"/>
        <w:jc w:val="center"/>
        <w:rPr>
          <w:rFonts w:asciiTheme="majorBidi" w:eastAsia="Calibri" w:hAnsiTheme="majorBidi" w:cstheme="majorBidi"/>
          <w:sz w:val="28"/>
        </w:rPr>
      </w:pPr>
    </w:p>
    <w:p w:rsidR="00B42D7B" w:rsidRPr="008E0F92" w:rsidRDefault="008E0F92">
      <w:pPr>
        <w:spacing w:after="160" w:line="252" w:lineRule="auto"/>
        <w:jc w:val="center"/>
        <w:rPr>
          <w:rFonts w:asciiTheme="majorBidi" w:eastAsia="Calibri" w:hAnsiTheme="majorBidi" w:cstheme="majorBidi"/>
          <w:sz w:val="28"/>
        </w:rPr>
      </w:pPr>
      <w:r w:rsidRPr="008E0F92">
        <w:rPr>
          <w:rFonts w:asciiTheme="majorBidi" w:eastAsia="Calibri" w:hAnsiTheme="majorBidi" w:cstheme="majorBidi"/>
          <w:sz w:val="28"/>
        </w:rPr>
        <w:t>2017</w:t>
      </w: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8E0F92">
      <w:pPr>
        <w:spacing w:after="160" w:line="360" w:lineRule="auto"/>
        <w:jc w:val="center"/>
        <w:rPr>
          <w:rFonts w:asciiTheme="majorBidi" w:eastAsia="Arial" w:hAnsiTheme="majorBidi" w:cstheme="majorBidi"/>
          <w:b/>
          <w:sz w:val="28"/>
        </w:rPr>
      </w:pPr>
      <w:r w:rsidRPr="008E0F92">
        <w:rPr>
          <w:rFonts w:asciiTheme="majorBidi" w:eastAsia="Arial" w:hAnsiTheme="majorBidi" w:cstheme="majorBidi"/>
          <w:b/>
          <w:bCs/>
          <w:sz w:val="28"/>
          <w:szCs w:val="28"/>
          <w:rtl/>
        </w:rPr>
        <w:lastRenderedPageBreak/>
        <w:t>اي</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من</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الذكر</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الحكيم</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معبرة</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عن</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المرض</w:t>
      </w:r>
      <w:r w:rsidRPr="008E0F92">
        <w:rPr>
          <w:rFonts w:asciiTheme="majorBidi" w:eastAsia="Arial" w:hAnsiTheme="majorBidi" w:cstheme="majorBidi"/>
          <w:b/>
          <w:sz w:val="28"/>
        </w:rPr>
        <w:t xml:space="preserve"> </w:t>
      </w:r>
      <w:r w:rsidRPr="008E0F92">
        <w:rPr>
          <w:rFonts w:asciiTheme="majorBidi" w:eastAsia="Arial" w:hAnsiTheme="majorBidi" w:cstheme="majorBidi"/>
          <w:b/>
          <w:bCs/>
          <w:sz w:val="28"/>
          <w:szCs w:val="28"/>
          <w:rtl/>
        </w:rPr>
        <w:t>والشفاء</w:t>
      </w:r>
    </w:p>
    <w:p w:rsidR="00B42D7B" w:rsidRPr="008E0F92" w:rsidRDefault="00B42D7B">
      <w:pPr>
        <w:spacing w:after="160" w:line="360" w:lineRule="auto"/>
        <w:rPr>
          <w:rFonts w:asciiTheme="majorBidi" w:eastAsia="Calibri" w:hAnsiTheme="majorBidi" w:cstheme="majorBidi"/>
          <w:b/>
          <w:sz w:val="28"/>
        </w:rPr>
      </w:pPr>
    </w:p>
    <w:p w:rsidR="00B42D7B" w:rsidRPr="008E0F92" w:rsidRDefault="008E0F92">
      <w:pPr>
        <w:spacing w:after="160" w:line="360" w:lineRule="auto"/>
        <w:jc w:val="center"/>
        <w:rPr>
          <w:rFonts w:asciiTheme="majorBidi" w:eastAsia="Calibri" w:hAnsiTheme="majorBidi" w:cstheme="majorBidi"/>
          <w:b/>
          <w:sz w:val="52"/>
        </w:rPr>
      </w:pPr>
      <w:r w:rsidRPr="008E0F92">
        <w:rPr>
          <w:rFonts w:asciiTheme="majorBidi" w:eastAsia="Arial" w:hAnsiTheme="majorBidi" w:cstheme="majorBidi"/>
          <w:b/>
          <w:bCs/>
          <w:sz w:val="52"/>
          <w:szCs w:val="52"/>
          <w:rtl/>
        </w:rPr>
        <w:t>بسم</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الله</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الرَّحمن</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الرَّحيم</w:t>
      </w:r>
    </w:p>
    <w:p w:rsidR="00B42D7B" w:rsidRPr="008E0F92" w:rsidRDefault="00B42D7B">
      <w:pPr>
        <w:spacing w:after="160" w:line="360" w:lineRule="auto"/>
        <w:rPr>
          <w:rFonts w:asciiTheme="majorBidi" w:eastAsia="Calibri" w:hAnsiTheme="majorBidi" w:cstheme="majorBidi"/>
          <w:b/>
          <w:sz w:val="28"/>
        </w:rPr>
      </w:pPr>
    </w:p>
    <w:p w:rsidR="00B42D7B" w:rsidRPr="008E0F92" w:rsidRDefault="008E0F92">
      <w:pPr>
        <w:spacing w:after="160" w:line="360" w:lineRule="auto"/>
        <w:jc w:val="center"/>
        <w:rPr>
          <w:rFonts w:asciiTheme="majorBidi" w:eastAsia="Calibri" w:hAnsiTheme="majorBidi" w:cstheme="majorBidi"/>
          <w:b/>
          <w:sz w:val="52"/>
        </w:rPr>
      </w:pPr>
      <w:r w:rsidRPr="008E0F92">
        <w:rPr>
          <w:rFonts w:asciiTheme="majorBidi" w:eastAsia="Arial" w:hAnsiTheme="majorBidi" w:cstheme="majorBidi"/>
          <w:b/>
          <w:bCs/>
          <w:sz w:val="52"/>
          <w:szCs w:val="52"/>
          <w:rtl/>
        </w:rPr>
        <w:t>فَتَعَالَى</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اللَّهُ</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الْمَلِكُ</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الْحَقُّ</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وَلا</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تَعْجَلْ</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بِالْقُرْآنِ</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مِنْ</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قَبْلِ</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أَنْ</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يُقْضَى</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إِلَيْكَ</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وَحْيُهُ</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وَقُلْ</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رَبِّ</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زِدْنِي</w:t>
      </w:r>
      <w:r w:rsidRPr="008E0F92">
        <w:rPr>
          <w:rFonts w:asciiTheme="majorBidi" w:eastAsia="Arial" w:hAnsiTheme="majorBidi" w:cstheme="majorBidi"/>
          <w:b/>
          <w:sz w:val="52"/>
        </w:rPr>
        <w:t xml:space="preserve"> </w:t>
      </w:r>
      <w:r w:rsidRPr="008E0F92">
        <w:rPr>
          <w:rFonts w:asciiTheme="majorBidi" w:eastAsia="Arial" w:hAnsiTheme="majorBidi" w:cstheme="majorBidi"/>
          <w:b/>
          <w:bCs/>
          <w:sz w:val="52"/>
          <w:szCs w:val="52"/>
          <w:rtl/>
        </w:rPr>
        <w:t>عِلْماً</w:t>
      </w:r>
    </w:p>
    <w:p w:rsidR="00B42D7B" w:rsidRPr="008E0F92" w:rsidRDefault="00B42D7B">
      <w:pPr>
        <w:spacing w:after="160" w:line="360" w:lineRule="auto"/>
        <w:rPr>
          <w:rFonts w:asciiTheme="majorBidi" w:eastAsia="Calibri" w:hAnsiTheme="majorBidi" w:cstheme="majorBidi"/>
          <w:b/>
          <w:sz w:val="28"/>
        </w:rPr>
      </w:pPr>
    </w:p>
    <w:p w:rsidR="00B42D7B" w:rsidRPr="008E0F92" w:rsidRDefault="008E0F92">
      <w:pPr>
        <w:spacing w:after="160" w:line="360" w:lineRule="auto"/>
        <w:jc w:val="center"/>
        <w:rPr>
          <w:rFonts w:asciiTheme="majorBidi" w:eastAsia="Calibri" w:hAnsiTheme="majorBidi" w:cstheme="majorBidi"/>
          <w:b/>
          <w:sz w:val="44"/>
        </w:rPr>
      </w:pPr>
      <w:r w:rsidRPr="008E0F92">
        <w:rPr>
          <w:rFonts w:asciiTheme="majorBidi" w:eastAsia="Arial" w:hAnsiTheme="majorBidi" w:cstheme="majorBidi"/>
          <w:b/>
          <w:bCs/>
          <w:sz w:val="44"/>
          <w:szCs w:val="44"/>
          <w:rtl/>
        </w:rPr>
        <w:t>صدق</w:t>
      </w:r>
      <w:r w:rsidRPr="008E0F92">
        <w:rPr>
          <w:rFonts w:asciiTheme="majorBidi" w:eastAsia="Arial" w:hAnsiTheme="majorBidi" w:cstheme="majorBidi"/>
          <w:b/>
          <w:sz w:val="44"/>
        </w:rPr>
        <w:t xml:space="preserve"> </w:t>
      </w:r>
      <w:r w:rsidRPr="008E0F92">
        <w:rPr>
          <w:rFonts w:asciiTheme="majorBidi" w:eastAsia="Arial" w:hAnsiTheme="majorBidi" w:cstheme="majorBidi"/>
          <w:b/>
          <w:bCs/>
          <w:sz w:val="44"/>
          <w:szCs w:val="44"/>
          <w:rtl/>
        </w:rPr>
        <w:t>الله</w:t>
      </w:r>
      <w:r w:rsidRPr="008E0F92">
        <w:rPr>
          <w:rFonts w:asciiTheme="majorBidi" w:eastAsia="Arial" w:hAnsiTheme="majorBidi" w:cstheme="majorBidi"/>
          <w:b/>
          <w:sz w:val="44"/>
        </w:rPr>
        <w:t xml:space="preserve"> </w:t>
      </w:r>
      <w:r w:rsidRPr="008E0F92">
        <w:rPr>
          <w:rFonts w:asciiTheme="majorBidi" w:eastAsia="Arial" w:hAnsiTheme="majorBidi" w:cstheme="majorBidi"/>
          <w:b/>
          <w:bCs/>
          <w:sz w:val="44"/>
          <w:szCs w:val="44"/>
          <w:rtl/>
        </w:rPr>
        <w:t>العظيم</w:t>
      </w:r>
    </w:p>
    <w:p w:rsidR="00B42D7B" w:rsidRPr="008E0F92" w:rsidRDefault="008E0F92">
      <w:pPr>
        <w:spacing w:after="160" w:line="360" w:lineRule="auto"/>
        <w:rPr>
          <w:rFonts w:asciiTheme="majorBidi" w:eastAsia="Calibri" w:hAnsiTheme="majorBidi" w:cstheme="majorBidi"/>
          <w:b/>
          <w:sz w:val="28"/>
        </w:rPr>
      </w:pPr>
      <w:r w:rsidRPr="008E0F92">
        <w:rPr>
          <w:rFonts w:asciiTheme="majorBidi" w:eastAsia="Calibri" w:hAnsiTheme="majorBidi" w:cstheme="majorBidi"/>
          <w:b/>
          <w:sz w:val="28"/>
        </w:rPr>
        <w:t xml:space="preserve">                                         </w:t>
      </w: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B42D7B">
      <w:pPr>
        <w:spacing w:after="160" w:line="360" w:lineRule="auto"/>
        <w:rPr>
          <w:rFonts w:asciiTheme="majorBidi" w:eastAsia="Calibri" w:hAnsiTheme="majorBidi" w:cstheme="majorBidi"/>
          <w:b/>
          <w:sz w:val="28"/>
        </w:rPr>
      </w:pPr>
    </w:p>
    <w:p w:rsidR="00B42D7B" w:rsidRPr="008E0F92" w:rsidRDefault="008E0F92">
      <w:pPr>
        <w:spacing w:after="160" w:line="360" w:lineRule="auto"/>
        <w:ind w:firstLine="540"/>
        <w:jc w:val="center"/>
        <w:rPr>
          <w:rFonts w:asciiTheme="majorBidi" w:eastAsia="Calibri" w:hAnsiTheme="majorBidi" w:cstheme="majorBidi"/>
          <w:b/>
          <w:bCs/>
          <w:sz w:val="32"/>
          <w:szCs w:val="32"/>
        </w:rPr>
      </w:pPr>
      <w:r w:rsidRPr="008E0F92">
        <w:rPr>
          <w:rFonts w:asciiTheme="majorBidi" w:eastAsia="Calibri" w:hAnsiTheme="majorBidi" w:cstheme="majorBidi"/>
          <w:b/>
          <w:bCs/>
          <w:sz w:val="32"/>
          <w:szCs w:val="32"/>
        </w:rPr>
        <w:lastRenderedPageBreak/>
        <w:t>Dedication</w:t>
      </w:r>
    </w:p>
    <w:p w:rsidR="00B42D7B" w:rsidRPr="008E0F92" w:rsidRDefault="00B42D7B">
      <w:pPr>
        <w:spacing w:after="160" w:line="360" w:lineRule="auto"/>
        <w:ind w:firstLine="540"/>
        <w:jc w:val="both"/>
        <w:rPr>
          <w:rFonts w:asciiTheme="majorBidi" w:eastAsia="Calibri" w:hAnsiTheme="majorBidi" w:cstheme="majorBidi"/>
          <w:sz w:val="32"/>
          <w:szCs w:val="32"/>
        </w:rPr>
      </w:pP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سهرت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الليالي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واحتضنتني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ولم</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تبخل</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علي</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امي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الغالية</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وقف</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جانبي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وتعب</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اجل</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سعادتي</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ابي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العزيز</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شجعني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وجعلت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الحياة</w:t>
      </w:r>
      <w:r w:rsidRPr="008E0F92">
        <w:rPr>
          <w:rFonts w:asciiTheme="majorBidi" w:eastAsia="Arial" w:hAnsiTheme="majorBidi" w:cstheme="majorBidi"/>
          <w:sz w:val="32"/>
          <w:szCs w:val="32"/>
        </w:rPr>
        <w:t xml:space="preserve"> </w:t>
      </w:r>
      <w:proofErr w:type="spellStart"/>
      <w:r w:rsidRPr="008E0F92">
        <w:rPr>
          <w:rFonts w:asciiTheme="majorBidi" w:eastAsia="Arial" w:hAnsiTheme="majorBidi" w:cstheme="majorBidi"/>
          <w:sz w:val="32"/>
          <w:szCs w:val="32"/>
          <w:rtl/>
        </w:rPr>
        <w:t>وجعلو</w:t>
      </w:r>
      <w:proofErr w:type="spellEnd"/>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الحياة</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جميله</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في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عيني</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w:t>
      </w:r>
      <w:r w:rsidRPr="008E0F92">
        <w:rPr>
          <w:rFonts w:asciiTheme="majorBidi" w:eastAsia="Calibri" w:hAnsiTheme="majorBidi" w:cstheme="majorBidi"/>
          <w:sz w:val="32"/>
          <w:szCs w:val="32"/>
        </w:rPr>
        <w:t xml:space="preserve"> </w:t>
      </w:r>
      <w:r w:rsidRPr="008E0F92">
        <w:rPr>
          <w:rFonts w:asciiTheme="majorBidi" w:eastAsia="Calibri" w:hAnsiTheme="majorBidi" w:cstheme="majorBidi"/>
          <w:sz w:val="32"/>
          <w:szCs w:val="32"/>
          <w:rtl/>
        </w:rPr>
        <w:t>اخواتي</w:t>
      </w:r>
      <w:r w:rsidRPr="008E0F92">
        <w:rPr>
          <w:rFonts w:asciiTheme="majorBidi" w:eastAsia="Calibri" w:hAnsiTheme="majorBidi" w:cstheme="majorBidi"/>
          <w:sz w:val="32"/>
          <w:szCs w:val="32"/>
        </w:rPr>
        <w:t xml:space="preserve"> </w:t>
      </w:r>
      <w:r w:rsidRPr="008E0F92">
        <w:rPr>
          <w:rFonts w:asciiTheme="majorBidi" w:eastAsia="Calibri" w:hAnsiTheme="majorBidi" w:cstheme="majorBidi"/>
          <w:sz w:val="32"/>
          <w:szCs w:val="32"/>
          <w:rtl/>
        </w:rPr>
        <w:t>واخي</w:t>
      </w:r>
      <w:r w:rsidRPr="008E0F92">
        <w:rPr>
          <w:rFonts w:asciiTheme="majorBidi" w:eastAsia="Calibri" w:hAnsiTheme="majorBidi" w:cstheme="majorBidi"/>
          <w:sz w:val="32"/>
          <w:szCs w:val="32"/>
        </w:rPr>
        <w:t xml:space="preserve"> </w:t>
      </w:r>
      <w:r w:rsidRPr="008E0F92">
        <w:rPr>
          <w:rFonts w:asciiTheme="majorBidi" w:eastAsia="Calibri" w:hAnsiTheme="majorBidi" w:cstheme="majorBidi"/>
          <w:sz w:val="32"/>
          <w:szCs w:val="32"/>
          <w:rtl/>
        </w:rPr>
        <w:t>الغالي</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فلدات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كبدي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وبهجتي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في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الحياة</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ايلاف</w:t>
      </w:r>
      <w:r w:rsidRPr="008E0F92">
        <w:rPr>
          <w:rFonts w:asciiTheme="majorBidi" w:eastAsia="Calibri" w:hAnsiTheme="majorBidi" w:cstheme="majorBidi"/>
          <w:sz w:val="32"/>
          <w:szCs w:val="32"/>
        </w:rPr>
        <w:t>\</w:t>
      </w:r>
      <w:r w:rsidRPr="008E0F92">
        <w:rPr>
          <w:rFonts w:asciiTheme="majorBidi" w:eastAsia="Arial" w:hAnsiTheme="majorBidi" w:cstheme="majorBidi"/>
          <w:sz w:val="32"/>
          <w:szCs w:val="32"/>
          <w:rtl/>
        </w:rPr>
        <w:t>زكية</w:t>
      </w:r>
      <w:r w:rsidRPr="008E0F92">
        <w:rPr>
          <w:rFonts w:asciiTheme="majorBidi" w:eastAsia="Calibri" w:hAnsiTheme="majorBidi" w:cstheme="majorBidi"/>
          <w:sz w:val="32"/>
          <w:szCs w:val="32"/>
        </w:rPr>
        <w:t>\</w:t>
      </w:r>
      <w:r w:rsidRPr="008E0F92">
        <w:rPr>
          <w:rFonts w:asciiTheme="majorBidi" w:eastAsia="Arial" w:hAnsiTheme="majorBidi" w:cstheme="majorBidi"/>
          <w:sz w:val="32"/>
          <w:szCs w:val="32"/>
          <w:rtl/>
        </w:rPr>
        <w:t>ايهاب</w:t>
      </w:r>
      <w:r w:rsidRPr="008E0F92">
        <w:rPr>
          <w:rFonts w:asciiTheme="majorBidi" w:eastAsia="Calibri" w:hAnsiTheme="majorBidi" w:cstheme="majorBidi"/>
          <w:sz w:val="32"/>
          <w:szCs w:val="32"/>
        </w:rPr>
        <w:t>\</w:t>
      </w:r>
      <w:r w:rsidRPr="008E0F92">
        <w:rPr>
          <w:rFonts w:asciiTheme="majorBidi" w:eastAsia="Arial" w:hAnsiTheme="majorBidi" w:cstheme="majorBidi"/>
          <w:sz w:val="32"/>
          <w:szCs w:val="32"/>
          <w:rtl/>
        </w:rPr>
        <w:t>مصطفى</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دكتوري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العزيز</w:t>
      </w:r>
      <w:r w:rsidRPr="008E0F92">
        <w:rPr>
          <w:rFonts w:asciiTheme="majorBidi" w:eastAsia="Calibri" w:hAnsiTheme="majorBidi" w:cstheme="majorBidi"/>
          <w:sz w:val="32"/>
          <w:szCs w:val="32"/>
        </w:rPr>
        <w:t xml:space="preserve"> </w:t>
      </w:r>
    </w:p>
    <w:p w:rsidR="00B42D7B" w:rsidRPr="008E0F92" w:rsidRDefault="008E0F92">
      <w:pPr>
        <w:spacing w:after="160" w:line="360" w:lineRule="auto"/>
        <w:ind w:firstLine="540"/>
        <w:jc w:val="both"/>
        <w:rPr>
          <w:rFonts w:asciiTheme="majorBidi" w:eastAsia="Calibri" w:hAnsiTheme="majorBidi" w:cstheme="majorBidi"/>
          <w:sz w:val="32"/>
          <w:szCs w:val="32"/>
        </w:rPr>
      </w:pPr>
      <w:r w:rsidRPr="008E0F92">
        <w:rPr>
          <w:rFonts w:asciiTheme="majorBidi" w:eastAsia="Arial" w:hAnsiTheme="majorBidi" w:cstheme="majorBidi"/>
          <w:sz w:val="32"/>
          <w:szCs w:val="32"/>
          <w:rtl/>
        </w:rPr>
        <w:t>دكتور</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احمد</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حنش</w:t>
      </w:r>
      <w:r w:rsidRPr="008E0F92">
        <w:rPr>
          <w:rFonts w:asciiTheme="majorBidi" w:eastAsia="Calibri" w:hAnsiTheme="majorBidi" w:cstheme="majorBidi"/>
          <w:sz w:val="32"/>
          <w:szCs w:val="32"/>
        </w:rPr>
        <w:t xml:space="preserve"> </w:t>
      </w:r>
    </w:p>
    <w:p w:rsidR="00B42D7B" w:rsidRPr="008E0F92" w:rsidRDefault="00B42D7B">
      <w:pPr>
        <w:spacing w:after="160" w:line="360" w:lineRule="auto"/>
        <w:ind w:firstLine="540"/>
        <w:jc w:val="both"/>
        <w:rPr>
          <w:rFonts w:asciiTheme="majorBidi" w:eastAsia="Calibri" w:hAnsiTheme="majorBidi" w:cstheme="majorBidi"/>
          <w:sz w:val="32"/>
          <w:szCs w:val="32"/>
          <w:rtl/>
        </w:rPr>
      </w:pPr>
    </w:p>
    <w:p w:rsidR="008E0F92" w:rsidRPr="008E0F92" w:rsidRDefault="008E0F92">
      <w:pPr>
        <w:spacing w:after="160" w:line="360" w:lineRule="auto"/>
        <w:ind w:firstLine="540"/>
        <w:jc w:val="both"/>
        <w:rPr>
          <w:rFonts w:asciiTheme="majorBidi" w:eastAsia="Calibri" w:hAnsiTheme="majorBidi" w:cstheme="majorBidi"/>
          <w:sz w:val="32"/>
          <w:szCs w:val="32"/>
          <w:rtl/>
        </w:rPr>
      </w:pPr>
    </w:p>
    <w:p w:rsidR="008E0F92" w:rsidRPr="008E0F92" w:rsidRDefault="008E0F92">
      <w:pPr>
        <w:spacing w:after="160" w:line="360" w:lineRule="auto"/>
        <w:ind w:firstLine="540"/>
        <w:jc w:val="both"/>
        <w:rPr>
          <w:rFonts w:asciiTheme="majorBidi" w:eastAsia="Calibri" w:hAnsiTheme="majorBidi" w:cstheme="majorBidi"/>
          <w:sz w:val="32"/>
          <w:szCs w:val="32"/>
          <w:rtl/>
        </w:rPr>
      </w:pPr>
    </w:p>
    <w:p w:rsidR="008E0F92" w:rsidRPr="008E0F92" w:rsidRDefault="008E0F92">
      <w:pPr>
        <w:spacing w:after="160" w:line="360" w:lineRule="auto"/>
        <w:ind w:firstLine="540"/>
        <w:jc w:val="both"/>
        <w:rPr>
          <w:rFonts w:asciiTheme="majorBidi" w:eastAsia="Calibri" w:hAnsiTheme="majorBidi" w:cstheme="majorBidi"/>
          <w:sz w:val="32"/>
          <w:szCs w:val="32"/>
        </w:rPr>
      </w:pPr>
    </w:p>
    <w:p w:rsidR="00B42D7B" w:rsidRPr="008E0F92" w:rsidRDefault="008E0F92" w:rsidP="008E0F92">
      <w:pPr>
        <w:spacing w:after="160" w:line="360" w:lineRule="auto"/>
        <w:ind w:firstLine="540"/>
        <w:jc w:val="right"/>
        <w:rPr>
          <w:rFonts w:asciiTheme="majorBidi" w:eastAsia="Calibri" w:hAnsiTheme="majorBidi" w:cstheme="majorBidi"/>
          <w:sz w:val="32"/>
          <w:szCs w:val="32"/>
          <w:rtl/>
        </w:rPr>
      </w:pPr>
      <w:r w:rsidRPr="008E0F92">
        <w:rPr>
          <w:rFonts w:asciiTheme="majorBidi" w:eastAsia="Arial" w:hAnsiTheme="majorBidi" w:cstheme="majorBidi"/>
          <w:sz w:val="32"/>
          <w:szCs w:val="32"/>
          <w:rtl/>
        </w:rPr>
        <w:t>حوراء</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صلاح</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الدين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البياتي</w:t>
      </w:r>
      <w:r w:rsidRPr="008E0F92">
        <w:rPr>
          <w:rFonts w:asciiTheme="majorBidi" w:eastAsia="Calibri" w:hAnsiTheme="majorBidi" w:cstheme="majorBidi"/>
          <w:sz w:val="32"/>
          <w:szCs w:val="32"/>
        </w:rPr>
        <w:t xml:space="preserve"> </w:t>
      </w:r>
    </w:p>
    <w:p w:rsidR="008E0F92" w:rsidRPr="008E0F92" w:rsidRDefault="008E0F92">
      <w:pPr>
        <w:spacing w:after="160" w:line="360" w:lineRule="auto"/>
        <w:ind w:firstLine="540"/>
        <w:jc w:val="both"/>
        <w:rPr>
          <w:rFonts w:asciiTheme="majorBidi" w:eastAsia="Calibri" w:hAnsiTheme="majorBidi" w:cstheme="majorBidi"/>
          <w:sz w:val="32"/>
          <w:szCs w:val="32"/>
          <w:rtl/>
        </w:rPr>
      </w:pPr>
    </w:p>
    <w:p w:rsidR="008E0F92" w:rsidRPr="008E0F92" w:rsidRDefault="008E0F92">
      <w:pPr>
        <w:spacing w:after="160" w:line="360" w:lineRule="auto"/>
        <w:ind w:firstLine="540"/>
        <w:jc w:val="both"/>
        <w:rPr>
          <w:rFonts w:asciiTheme="majorBidi" w:eastAsia="Calibri" w:hAnsiTheme="majorBidi" w:cstheme="majorBidi"/>
          <w:sz w:val="32"/>
          <w:szCs w:val="32"/>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lang w:bidi="ar-IQ"/>
        </w:rPr>
      </w:pPr>
    </w:p>
    <w:p w:rsidR="00B42D7B" w:rsidRPr="008E0F92" w:rsidRDefault="008E0F92" w:rsidP="008E0F92">
      <w:pPr>
        <w:spacing w:after="160" w:line="360" w:lineRule="auto"/>
        <w:ind w:firstLine="540"/>
        <w:jc w:val="center"/>
        <w:rPr>
          <w:rFonts w:asciiTheme="majorBidi" w:eastAsia="Calibri" w:hAnsiTheme="majorBidi" w:cstheme="majorBidi"/>
          <w:b/>
          <w:bCs/>
          <w:sz w:val="32"/>
          <w:szCs w:val="32"/>
          <w:rtl/>
          <w:lang w:bidi="ar-IQ"/>
        </w:rPr>
      </w:pPr>
      <w:r w:rsidRPr="008E0F92">
        <w:rPr>
          <w:rFonts w:asciiTheme="majorBidi" w:eastAsia="Arial" w:hAnsiTheme="majorBidi" w:cstheme="majorBidi"/>
          <w:b/>
          <w:bCs/>
          <w:sz w:val="32"/>
          <w:szCs w:val="32"/>
          <w:rtl/>
        </w:rPr>
        <w:t>شكر</w:t>
      </w:r>
      <w:r w:rsidRPr="008E0F92">
        <w:rPr>
          <w:rFonts w:asciiTheme="majorBidi" w:eastAsia="Arial" w:hAnsiTheme="majorBidi" w:cstheme="majorBidi"/>
          <w:b/>
          <w:bCs/>
          <w:sz w:val="32"/>
          <w:szCs w:val="32"/>
        </w:rPr>
        <w:t xml:space="preserve"> </w:t>
      </w:r>
      <w:r w:rsidRPr="008E0F92">
        <w:rPr>
          <w:rFonts w:asciiTheme="majorBidi" w:eastAsia="Arial" w:hAnsiTheme="majorBidi" w:cstheme="majorBidi"/>
          <w:b/>
          <w:bCs/>
          <w:sz w:val="32"/>
          <w:szCs w:val="32"/>
          <w:rtl/>
        </w:rPr>
        <w:t>وتقدير</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اقدم</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شكري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وامتناني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جميع</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اعانوني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وساعدوني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في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اخراج</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هدا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البحث</w:t>
      </w:r>
      <w:r w:rsidRPr="008E0F92">
        <w:rPr>
          <w:rFonts w:asciiTheme="majorBidi" w:eastAsia="Calibri" w:hAnsiTheme="majorBidi" w:cstheme="majorBidi"/>
          <w:sz w:val="32"/>
          <w:szCs w:val="32"/>
        </w:rPr>
        <w:t xml:space="preserve"> </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بفضلهم</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وجهدهم</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على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الآراء</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القيمة</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التي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ابدوها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لي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وخصوصا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مشرف</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البحث</w:t>
      </w:r>
      <w:r w:rsidRPr="008E0F92">
        <w:rPr>
          <w:rFonts w:asciiTheme="majorBidi" w:eastAsia="Calibri" w:hAnsiTheme="majorBidi" w:cstheme="majorBidi"/>
          <w:sz w:val="32"/>
          <w:szCs w:val="32"/>
        </w:rPr>
        <w:t xml:space="preserve"> </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الدكتور</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احمد</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حنش</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والى</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الهيئة</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التدريسية</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في</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القسم</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عموما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وراجيا</w:t>
      </w:r>
      <w:r w:rsidRPr="008E0F92">
        <w:rPr>
          <w:rFonts w:asciiTheme="majorBidi" w:eastAsia="Calibri" w:hAnsiTheme="majorBidi" w:cstheme="majorBidi"/>
          <w:sz w:val="32"/>
          <w:szCs w:val="32"/>
        </w:rPr>
        <w:t xml:space="preserve"> </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الله</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اصبت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اكثر</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مما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اخطأت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وان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استفدت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مما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استبدلت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جهودي</w:t>
      </w:r>
      <w:r w:rsidRPr="008E0F92">
        <w:rPr>
          <w:rFonts w:asciiTheme="majorBidi" w:eastAsia="Calibri" w:hAnsiTheme="majorBidi" w:cstheme="majorBidi"/>
          <w:sz w:val="32"/>
          <w:szCs w:val="32"/>
        </w:rPr>
        <w:t xml:space="preserve"> </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املا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اكون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قد</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اعطيت</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الموضوع</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بعض</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حقه</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واسال</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الله</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ان</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يعلمنا</w:t>
      </w:r>
    </w:p>
    <w:p w:rsidR="00B42D7B" w:rsidRPr="008E0F92" w:rsidRDefault="008E0F92" w:rsidP="008E0F92">
      <w:pPr>
        <w:spacing w:after="160" w:line="360" w:lineRule="auto"/>
        <w:ind w:firstLine="540"/>
        <w:rPr>
          <w:rFonts w:asciiTheme="majorBidi" w:eastAsia="Calibri" w:hAnsiTheme="majorBidi" w:cstheme="majorBidi"/>
          <w:sz w:val="32"/>
          <w:szCs w:val="32"/>
        </w:rPr>
      </w:pPr>
      <w:r w:rsidRPr="008E0F92">
        <w:rPr>
          <w:rFonts w:asciiTheme="majorBidi" w:eastAsia="Arial" w:hAnsiTheme="majorBidi" w:cstheme="majorBidi"/>
          <w:sz w:val="32"/>
          <w:szCs w:val="32"/>
          <w:rtl/>
        </w:rPr>
        <w:t>ما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ينفعنا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وينفعنا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بما</w:t>
      </w:r>
      <w:r w:rsidRPr="008E0F92">
        <w:rPr>
          <w:rFonts w:asciiTheme="majorBidi" w:eastAsia="Arial" w:hAnsiTheme="majorBidi" w:cstheme="majorBidi"/>
          <w:sz w:val="32"/>
          <w:szCs w:val="32"/>
        </w:rPr>
        <w:t xml:space="preserve"> </w:t>
      </w:r>
      <w:r w:rsidRPr="008E0F92">
        <w:rPr>
          <w:rFonts w:asciiTheme="majorBidi" w:eastAsia="Arial" w:hAnsiTheme="majorBidi" w:cstheme="majorBidi"/>
          <w:sz w:val="32"/>
          <w:szCs w:val="32"/>
          <w:rtl/>
        </w:rPr>
        <w:t>علمنا</w:t>
      </w:r>
      <w:r w:rsidRPr="008E0F92">
        <w:rPr>
          <w:rFonts w:asciiTheme="majorBidi" w:eastAsia="Calibri" w:hAnsiTheme="majorBidi" w:cstheme="majorBidi"/>
          <w:sz w:val="32"/>
          <w:szCs w:val="32"/>
        </w:rPr>
        <w:t xml:space="preserve"> </w:t>
      </w: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tl/>
        </w:rPr>
      </w:pPr>
    </w:p>
    <w:p w:rsidR="008E0F92" w:rsidRDefault="008E0F92">
      <w:pPr>
        <w:spacing w:after="160" w:line="360" w:lineRule="auto"/>
        <w:ind w:firstLine="540"/>
        <w:jc w:val="both"/>
        <w:rPr>
          <w:rFonts w:asciiTheme="majorBidi" w:eastAsia="Calibri" w:hAnsiTheme="majorBidi" w:cstheme="majorBidi"/>
          <w:sz w:val="28"/>
          <w:rtl/>
        </w:rPr>
      </w:pPr>
    </w:p>
    <w:p w:rsidR="008E0F92" w:rsidRDefault="008E0F92">
      <w:pPr>
        <w:spacing w:after="160" w:line="360" w:lineRule="auto"/>
        <w:ind w:firstLine="540"/>
        <w:jc w:val="both"/>
        <w:rPr>
          <w:rFonts w:asciiTheme="majorBidi" w:eastAsia="Calibri" w:hAnsiTheme="majorBidi" w:cstheme="majorBidi"/>
          <w:sz w:val="28"/>
          <w:rtl/>
        </w:rPr>
      </w:pPr>
    </w:p>
    <w:p w:rsidR="008E0F92" w:rsidRDefault="008E0F92">
      <w:pPr>
        <w:spacing w:after="160" w:line="360" w:lineRule="auto"/>
        <w:ind w:firstLine="540"/>
        <w:jc w:val="both"/>
        <w:rPr>
          <w:rFonts w:asciiTheme="majorBidi" w:eastAsia="Calibri" w:hAnsiTheme="majorBidi" w:cstheme="majorBidi"/>
          <w:sz w:val="28"/>
          <w:rtl/>
        </w:rPr>
      </w:pPr>
    </w:p>
    <w:p w:rsidR="008E0F92" w:rsidRDefault="008E0F92">
      <w:pPr>
        <w:spacing w:after="160" w:line="360" w:lineRule="auto"/>
        <w:ind w:firstLine="540"/>
        <w:jc w:val="both"/>
        <w:rPr>
          <w:rFonts w:asciiTheme="majorBidi" w:eastAsia="Calibri" w:hAnsiTheme="majorBidi" w:cstheme="majorBidi"/>
          <w:sz w:val="28"/>
          <w:rtl/>
        </w:rPr>
      </w:pPr>
    </w:p>
    <w:p w:rsidR="008E0F92" w:rsidRDefault="008E0F92">
      <w:pPr>
        <w:spacing w:after="160" w:line="360" w:lineRule="auto"/>
        <w:ind w:firstLine="540"/>
        <w:jc w:val="both"/>
        <w:rPr>
          <w:rFonts w:asciiTheme="majorBidi" w:eastAsia="Calibri" w:hAnsiTheme="majorBidi" w:cstheme="majorBidi"/>
          <w:sz w:val="28"/>
          <w:rtl/>
        </w:rPr>
      </w:pPr>
    </w:p>
    <w:p w:rsidR="008E0F92" w:rsidRPr="008E0F92" w:rsidRDefault="008E0F92">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8E0F92" w:rsidP="008E0F92">
      <w:pPr>
        <w:spacing w:after="160" w:line="360" w:lineRule="auto"/>
        <w:ind w:firstLine="540"/>
        <w:jc w:val="center"/>
        <w:rPr>
          <w:rFonts w:asciiTheme="majorBidi" w:eastAsia="Calibri" w:hAnsiTheme="majorBidi" w:cstheme="majorBidi"/>
          <w:b/>
          <w:bCs/>
          <w:sz w:val="32"/>
          <w:rtl/>
          <w:lang w:bidi="ar-IQ"/>
        </w:rPr>
      </w:pPr>
      <w:r w:rsidRPr="008E0F92">
        <w:rPr>
          <w:rFonts w:asciiTheme="majorBidi" w:eastAsia="Calibri" w:hAnsiTheme="majorBidi" w:cstheme="majorBidi"/>
          <w:b/>
          <w:bCs/>
          <w:sz w:val="32"/>
        </w:rPr>
        <w:t>Abstract</w:t>
      </w:r>
    </w:p>
    <w:p w:rsidR="00B42D7B" w:rsidRPr="008E0F92" w:rsidRDefault="008E0F92" w:rsidP="008E0F92">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Liver dysfunction is a major health problem. Excessive drug therapy, free radicals, environmental pollutants, and alcoholic intoxicants are the main causes of liver disorders. To evaluate the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 of aqueous – methanol (30:70%) extract of </w:t>
      </w:r>
      <w:r w:rsidRPr="008E0F92">
        <w:rPr>
          <w:rFonts w:asciiTheme="majorBidi" w:eastAsia="Calibri" w:hAnsiTheme="majorBidi" w:cstheme="majorBidi"/>
          <w:i/>
          <w:sz w:val="28"/>
        </w:rPr>
        <w:t xml:space="preserve">Cordia </w:t>
      </w:r>
      <w:proofErr w:type="spellStart"/>
      <w:r w:rsidRPr="008E0F92">
        <w:rPr>
          <w:rFonts w:asciiTheme="majorBidi" w:eastAsia="Calibri" w:hAnsiTheme="majorBidi" w:cstheme="majorBidi"/>
          <w:i/>
          <w:sz w:val="28"/>
        </w:rPr>
        <w:t>dichotoma</w:t>
      </w:r>
      <w:proofErr w:type="spellEnd"/>
      <w:r w:rsidRPr="008E0F92">
        <w:rPr>
          <w:rFonts w:asciiTheme="majorBidi" w:eastAsia="Calibri" w:hAnsiTheme="majorBidi" w:cstheme="majorBidi"/>
          <w:sz w:val="28"/>
        </w:rPr>
        <w:t xml:space="preserve"> fruit against paracetamol – induced liver injury in experimental rabbits</w:t>
      </w:r>
      <w:r w:rsidRPr="008E0F92">
        <w:rPr>
          <w:rFonts w:asciiTheme="majorBidi" w:eastAsia="Calibri" w:hAnsiTheme="majorBidi" w:cstheme="majorBidi"/>
          <w:sz w:val="32"/>
        </w:rPr>
        <w:t>.</w:t>
      </w:r>
      <w:r w:rsidRPr="008E0F92">
        <w:rPr>
          <w:rFonts w:asciiTheme="majorBidi" w:eastAsia="Calibri" w:hAnsiTheme="majorBidi" w:cstheme="majorBidi"/>
          <w:sz w:val="28"/>
        </w:rPr>
        <w:t xml:space="preserve"> The study was conducted on 16 mature, male rabbits, of 1-2 years old, 1-1.9 kg b. wt.  the animals were kept in a room of 20-27 </w:t>
      </w:r>
      <w:proofErr w:type="spellStart"/>
      <w:r w:rsidRPr="008E0F92">
        <w:rPr>
          <w:rFonts w:asciiTheme="majorBidi" w:eastAsia="Calibri" w:hAnsiTheme="majorBidi" w:cstheme="majorBidi"/>
          <w:sz w:val="28"/>
          <w:vertAlign w:val="superscript"/>
        </w:rPr>
        <w:t>o</w:t>
      </w:r>
      <w:r w:rsidRPr="008E0F92">
        <w:rPr>
          <w:rFonts w:asciiTheme="majorBidi" w:eastAsia="Calibri" w:hAnsiTheme="majorBidi" w:cstheme="majorBidi"/>
          <w:sz w:val="28"/>
        </w:rPr>
        <w:t>C</w:t>
      </w:r>
      <w:proofErr w:type="spellEnd"/>
      <w:r w:rsidRPr="008E0F92">
        <w:rPr>
          <w:rFonts w:asciiTheme="majorBidi" w:eastAsia="Calibri" w:hAnsiTheme="majorBidi" w:cstheme="majorBidi"/>
          <w:sz w:val="28"/>
        </w:rPr>
        <w:t>, left ad libitum for water and food (green and concentrated). After 2 weeks of acclimatization, the rabbits divided into four groups of 4 in each. Rabbits of 1</w:t>
      </w:r>
      <w:r w:rsidRPr="008E0F92">
        <w:rPr>
          <w:rFonts w:asciiTheme="majorBidi" w:eastAsia="Calibri" w:hAnsiTheme="majorBidi" w:cstheme="majorBidi"/>
          <w:sz w:val="28"/>
          <w:vertAlign w:val="superscript"/>
        </w:rPr>
        <w:t>st</w:t>
      </w:r>
      <w:r w:rsidRPr="008E0F92">
        <w:rPr>
          <w:rFonts w:asciiTheme="majorBidi" w:eastAsia="Calibri" w:hAnsiTheme="majorBidi" w:cstheme="majorBidi"/>
          <w:sz w:val="28"/>
        </w:rPr>
        <w:t xml:space="preserve"> group left without treatment with extract nor exposed to paracetamol as control group. While those of 2</w:t>
      </w:r>
      <w:r w:rsidRPr="008E0F92">
        <w:rPr>
          <w:rFonts w:asciiTheme="majorBidi" w:eastAsia="Calibri" w:hAnsiTheme="majorBidi" w:cstheme="majorBidi"/>
          <w:sz w:val="28"/>
          <w:vertAlign w:val="superscript"/>
        </w:rPr>
        <w:t>nd</w:t>
      </w:r>
      <w:r w:rsidRPr="008E0F92">
        <w:rPr>
          <w:rFonts w:asciiTheme="majorBidi" w:eastAsia="Calibri" w:hAnsiTheme="majorBidi" w:cstheme="majorBidi"/>
          <w:sz w:val="28"/>
        </w:rPr>
        <w:t xml:space="preserve"> group were treated with aqueous -methanol extract (30:70%) of extract at a dose rate of 300 mg /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for 9 days, then hepatitis was induced through exposure to paracetamol at a dose rate of 250mg/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intraperitoneal for 9 days, the treatment with extract continue till end of experiment. Meanwhile rabbits of 3</w:t>
      </w:r>
      <w:r w:rsidRPr="008E0F92">
        <w:rPr>
          <w:rFonts w:asciiTheme="majorBidi" w:eastAsia="Calibri" w:hAnsiTheme="majorBidi" w:cstheme="majorBidi"/>
          <w:sz w:val="28"/>
          <w:vertAlign w:val="superscript"/>
        </w:rPr>
        <w:t>rd</w:t>
      </w:r>
      <w:r w:rsidRPr="008E0F92">
        <w:rPr>
          <w:rFonts w:asciiTheme="majorBidi" w:eastAsia="Calibri" w:hAnsiTheme="majorBidi" w:cstheme="majorBidi"/>
          <w:sz w:val="28"/>
        </w:rPr>
        <w:t xml:space="preserve"> group were left without treatment in the first 9 days then hepatitis was induced through exposure to paracetamol at a dose rate of 250 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with treatment with the extract at a dose rate of 300 mg /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for 9 days. In those of 4</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group  hepatitis was induced with paracetamol at a dose rate of 250 mg /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for 9 day, without treatment with the extract. All animals in day 18</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were euthanized to collect blood serum for estimation of serum enzymes (RBS, ALT, AST, TSB, TSP, BUN, Creatinine), in addition to sample from liver for histopathological examination. The dependent parameters, clinically were included heart rates, respiratory rates, body temperature, body weight, </w:t>
      </w:r>
      <w:r w:rsidRPr="008E0F92">
        <w:rPr>
          <w:rFonts w:asciiTheme="majorBidi" w:eastAsia="Calibri" w:hAnsiTheme="majorBidi" w:cstheme="majorBidi"/>
          <w:sz w:val="28"/>
        </w:rPr>
        <w:lastRenderedPageBreak/>
        <w:t xml:space="preserve">with some hematological examination, </w:t>
      </w:r>
      <w:proofErr w:type="spellStart"/>
      <w:r w:rsidRPr="008E0F92">
        <w:rPr>
          <w:rFonts w:asciiTheme="majorBidi" w:eastAsia="Calibri" w:hAnsiTheme="majorBidi" w:cstheme="majorBidi"/>
          <w:sz w:val="28"/>
        </w:rPr>
        <w:t>Hb</w:t>
      </w:r>
      <w:proofErr w:type="spellEnd"/>
      <w:r w:rsidRPr="008E0F92">
        <w:rPr>
          <w:rFonts w:asciiTheme="majorBidi" w:eastAsia="Calibri" w:hAnsiTheme="majorBidi" w:cstheme="majorBidi"/>
          <w:sz w:val="28"/>
        </w:rPr>
        <w:t xml:space="preserve"> concentration and PCV, and clotting, bleeding time, total and differential leucocytes counts were taken for three times.  The results revealed that the levels of biochemical parameters were increased in paracetamol intoxicated rabbits when comparted with the normal group. The extract at 300 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exhibit significant reduction in biochemical parameters.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 was also confirmed by histopathological findings. In conclusion these results suggest that Cordia fruit aqueous – methanol extract possess significant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effect against paracetamol – induced hepatotoxicity and this may be due to the presence of flavonoids and tannins.</w:t>
      </w:r>
    </w:p>
    <w:p w:rsidR="00B42D7B" w:rsidRPr="008E0F92" w:rsidRDefault="00B42D7B">
      <w:pPr>
        <w:spacing w:after="160" w:line="360" w:lineRule="auto"/>
        <w:ind w:firstLine="540"/>
        <w:jc w:val="both"/>
        <w:rPr>
          <w:rFonts w:asciiTheme="majorBidi" w:eastAsia="Calibri" w:hAnsiTheme="majorBidi" w:cstheme="majorBidi"/>
          <w:sz w:val="32"/>
        </w:rPr>
      </w:pPr>
    </w:p>
    <w:p w:rsidR="00B42D7B" w:rsidRPr="008E0F92" w:rsidRDefault="00B42D7B">
      <w:pPr>
        <w:spacing w:after="160" w:line="360" w:lineRule="auto"/>
        <w:ind w:firstLine="540"/>
        <w:jc w:val="both"/>
        <w:rPr>
          <w:rFonts w:asciiTheme="majorBidi" w:eastAsia="Calibri" w:hAnsiTheme="majorBidi" w:cstheme="majorBidi"/>
          <w:b/>
          <w:sz w:val="28"/>
          <w:lang w:bidi="ar-IQ"/>
        </w:rPr>
      </w:pPr>
    </w:p>
    <w:p w:rsidR="00B42D7B" w:rsidRPr="008E0F92" w:rsidRDefault="00B42D7B">
      <w:pPr>
        <w:spacing w:after="160" w:line="360" w:lineRule="auto"/>
        <w:jc w:val="both"/>
        <w:rPr>
          <w:rFonts w:asciiTheme="majorBidi" w:eastAsia="Calibri" w:hAnsiTheme="majorBidi" w:cstheme="majorBidi"/>
          <w:b/>
          <w:sz w:val="28"/>
          <w:lang w:bidi="ar-IQ"/>
        </w:rPr>
      </w:pPr>
    </w:p>
    <w:p w:rsidR="00B42D7B" w:rsidRPr="008E0F92" w:rsidRDefault="00B42D7B">
      <w:pPr>
        <w:spacing w:after="160" w:line="360" w:lineRule="auto"/>
        <w:jc w:val="both"/>
        <w:rPr>
          <w:rFonts w:asciiTheme="majorBidi" w:eastAsia="Calibri" w:hAnsiTheme="majorBidi" w:cstheme="majorBidi"/>
          <w:b/>
          <w:sz w:val="28"/>
        </w:rPr>
      </w:pPr>
    </w:p>
    <w:p w:rsidR="00B42D7B" w:rsidRPr="008E0F92" w:rsidRDefault="00B42D7B">
      <w:pPr>
        <w:spacing w:after="160" w:line="360" w:lineRule="auto"/>
        <w:jc w:val="both"/>
        <w:rPr>
          <w:rFonts w:asciiTheme="majorBidi" w:eastAsia="Calibri" w:hAnsiTheme="majorBidi" w:cstheme="majorBidi"/>
          <w:b/>
          <w:sz w:val="28"/>
        </w:rPr>
      </w:pPr>
    </w:p>
    <w:p w:rsidR="00B42D7B" w:rsidRPr="008E0F92" w:rsidRDefault="00B42D7B">
      <w:pPr>
        <w:spacing w:after="160" w:line="360" w:lineRule="auto"/>
        <w:jc w:val="both"/>
        <w:rPr>
          <w:rFonts w:asciiTheme="majorBidi" w:eastAsia="Calibri" w:hAnsiTheme="majorBidi" w:cstheme="majorBidi"/>
          <w:b/>
          <w:sz w:val="28"/>
        </w:rPr>
      </w:pPr>
    </w:p>
    <w:p w:rsidR="00B42D7B" w:rsidRPr="008E0F92" w:rsidRDefault="00B42D7B">
      <w:pPr>
        <w:spacing w:after="160" w:line="360" w:lineRule="auto"/>
        <w:jc w:val="both"/>
        <w:rPr>
          <w:rFonts w:asciiTheme="majorBidi" w:eastAsia="Calibri" w:hAnsiTheme="majorBidi" w:cstheme="majorBidi"/>
          <w:b/>
          <w:sz w:val="28"/>
        </w:rPr>
      </w:pPr>
    </w:p>
    <w:p w:rsidR="00B42D7B" w:rsidRPr="008E0F92" w:rsidRDefault="00B42D7B">
      <w:pPr>
        <w:spacing w:after="160" w:line="360" w:lineRule="auto"/>
        <w:jc w:val="both"/>
        <w:rPr>
          <w:rFonts w:asciiTheme="majorBidi" w:eastAsia="Calibri" w:hAnsiTheme="majorBidi" w:cstheme="majorBidi"/>
          <w:b/>
          <w:sz w:val="28"/>
        </w:rPr>
      </w:pPr>
    </w:p>
    <w:p w:rsidR="00B42D7B" w:rsidRPr="008E0F92" w:rsidRDefault="00B42D7B">
      <w:pPr>
        <w:spacing w:after="160" w:line="360" w:lineRule="auto"/>
        <w:jc w:val="both"/>
        <w:rPr>
          <w:rFonts w:asciiTheme="majorBidi" w:eastAsia="Calibri" w:hAnsiTheme="majorBidi" w:cstheme="majorBidi"/>
          <w:b/>
          <w:sz w:val="28"/>
        </w:rPr>
      </w:pPr>
    </w:p>
    <w:p w:rsidR="00B42D7B" w:rsidRDefault="00B42D7B">
      <w:pPr>
        <w:spacing w:after="160" w:line="360" w:lineRule="auto"/>
        <w:jc w:val="both"/>
        <w:rPr>
          <w:rFonts w:asciiTheme="majorBidi" w:eastAsia="Calibri" w:hAnsiTheme="majorBidi" w:cstheme="majorBidi"/>
          <w:sz w:val="28"/>
          <w:rtl/>
        </w:rPr>
      </w:pPr>
    </w:p>
    <w:p w:rsidR="008E0F92" w:rsidRDefault="008E0F92">
      <w:pPr>
        <w:spacing w:after="160" w:line="360" w:lineRule="auto"/>
        <w:jc w:val="both"/>
        <w:rPr>
          <w:rFonts w:asciiTheme="majorBidi" w:eastAsia="Calibri" w:hAnsiTheme="majorBidi" w:cstheme="majorBidi"/>
          <w:sz w:val="28"/>
          <w:rtl/>
        </w:rPr>
      </w:pPr>
    </w:p>
    <w:p w:rsidR="008E0F92" w:rsidRDefault="008E0F92">
      <w:pPr>
        <w:spacing w:after="160" w:line="360" w:lineRule="auto"/>
        <w:jc w:val="both"/>
        <w:rPr>
          <w:rFonts w:asciiTheme="majorBidi" w:eastAsia="Calibri" w:hAnsiTheme="majorBidi" w:cstheme="majorBidi"/>
          <w:sz w:val="28"/>
          <w:rtl/>
        </w:rPr>
      </w:pPr>
    </w:p>
    <w:p w:rsidR="008E0F92" w:rsidRDefault="008E0F92">
      <w:pPr>
        <w:spacing w:after="160" w:line="360" w:lineRule="auto"/>
        <w:jc w:val="both"/>
        <w:rPr>
          <w:rFonts w:asciiTheme="majorBidi" w:eastAsia="Calibri" w:hAnsiTheme="majorBidi" w:cstheme="majorBidi"/>
          <w:sz w:val="28"/>
          <w:rtl/>
        </w:rPr>
      </w:pPr>
    </w:p>
    <w:p w:rsidR="008E0F92" w:rsidRPr="008E0F92" w:rsidRDefault="008E0F92">
      <w:pPr>
        <w:spacing w:after="160" w:line="360" w:lineRule="auto"/>
        <w:jc w:val="both"/>
        <w:rPr>
          <w:rFonts w:asciiTheme="majorBidi" w:eastAsia="Calibri" w:hAnsiTheme="majorBidi" w:cstheme="majorBidi"/>
          <w:sz w:val="28"/>
        </w:rPr>
      </w:pPr>
    </w:p>
    <w:p w:rsidR="00B42D7B" w:rsidRPr="008E0F92" w:rsidRDefault="00B42D7B">
      <w:pPr>
        <w:spacing w:after="160" w:line="360" w:lineRule="auto"/>
        <w:jc w:val="both"/>
        <w:rPr>
          <w:rFonts w:asciiTheme="majorBidi" w:eastAsia="Calibri" w:hAnsiTheme="majorBidi" w:cstheme="majorBidi"/>
          <w:sz w:val="28"/>
        </w:rPr>
      </w:pPr>
    </w:p>
    <w:p w:rsidR="00B42D7B" w:rsidRPr="008E0F92" w:rsidRDefault="00B42D7B">
      <w:pPr>
        <w:spacing w:after="160" w:line="360" w:lineRule="auto"/>
        <w:jc w:val="both"/>
        <w:rPr>
          <w:rFonts w:asciiTheme="majorBidi" w:eastAsia="Calibri" w:hAnsiTheme="majorBidi" w:cstheme="majorBidi"/>
          <w:sz w:val="28"/>
        </w:rPr>
      </w:pPr>
    </w:p>
    <w:p w:rsidR="00B42D7B" w:rsidRPr="008E0F92" w:rsidRDefault="00B42D7B">
      <w:pPr>
        <w:spacing w:after="160" w:line="360" w:lineRule="auto"/>
        <w:jc w:val="both"/>
        <w:rPr>
          <w:rFonts w:asciiTheme="majorBidi" w:eastAsia="Calibri" w:hAnsiTheme="majorBidi" w:cstheme="majorBidi"/>
          <w:sz w:val="28"/>
        </w:rPr>
      </w:pPr>
    </w:p>
    <w:p w:rsidR="00B42D7B" w:rsidRPr="008E0F92" w:rsidRDefault="008E0F92" w:rsidP="008E0F92">
      <w:pPr>
        <w:spacing w:after="160" w:line="360" w:lineRule="auto"/>
        <w:jc w:val="right"/>
        <w:rPr>
          <w:rFonts w:asciiTheme="majorBidi" w:eastAsia="Calibri" w:hAnsiTheme="majorBidi" w:cstheme="majorBidi"/>
          <w:b/>
          <w:bCs/>
          <w:sz w:val="32"/>
          <w:szCs w:val="32"/>
        </w:rPr>
      </w:pPr>
      <w:r w:rsidRPr="008E0F92">
        <w:rPr>
          <w:rFonts w:asciiTheme="majorBidi" w:eastAsia="Calibri" w:hAnsiTheme="majorBidi" w:cstheme="majorBidi"/>
          <w:b/>
          <w:bCs/>
          <w:sz w:val="32"/>
          <w:szCs w:val="32"/>
        </w:rPr>
        <w:t>List of contents</w:t>
      </w:r>
    </w:p>
    <w:tbl>
      <w:tblPr>
        <w:tblW w:w="0" w:type="auto"/>
        <w:tblInd w:w="108" w:type="dxa"/>
        <w:tblCellMar>
          <w:left w:w="10" w:type="dxa"/>
          <w:right w:w="10" w:type="dxa"/>
        </w:tblCellMar>
        <w:tblLook w:val="0000" w:firstRow="0" w:lastRow="0" w:firstColumn="0" w:lastColumn="0" w:noHBand="0" w:noVBand="0"/>
      </w:tblPr>
      <w:tblGrid>
        <w:gridCol w:w="1152"/>
        <w:gridCol w:w="6287"/>
        <w:gridCol w:w="975"/>
      </w:tblGrid>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 xml:space="preserve">Series  </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Title</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Page</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 xml:space="preserve">Dedication </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A</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2</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Acknowledgement</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B</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3</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Abstract</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C</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4</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List of content</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D</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5</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 xml:space="preserve">List of Picture </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E</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6</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List of Tables</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F</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7</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Introduction</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8</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Literature review</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2</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9</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Material and Methods</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5</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10</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Results</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8</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11</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Discussion</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11</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12</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Conclusion</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13</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 xml:space="preserve">13 </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References</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14</w:t>
            </w:r>
          </w:p>
        </w:tc>
      </w:tr>
      <w:tr w:rsidR="00B42D7B" w:rsidRPr="008E0F92">
        <w:trPr>
          <w:trHeight w:val="1"/>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14</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Abstract in Arabic</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hAnsiTheme="majorBidi" w:cstheme="majorBidi"/>
              </w:rPr>
            </w:pPr>
            <w:r w:rsidRPr="008E0F92">
              <w:rPr>
                <w:rFonts w:asciiTheme="majorBidi" w:eastAsia="Arial" w:hAnsiTheme="majorBidi" w:cstheme="majorBidi"/>
                <w:sz w:val="28"/>
                <w:szCs w:val="28"/>
                <w:rtl/>
              </w:rPr>
              <w:t>أ</w:t>
            </w:r>
          </w:p>
        </w:tc>
      </w:tr>
    </w:tbl>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243AA5" w:rsidRDefault="008E0F92" w:rsidP="008E0F92">
      <w:pPr>
        <w:spacing w:after="160" w:line="360" w:lineRule="auto"/>
        <w:ind w:firstLine="540"/>
        <w:jc w:val="right"/>
        <w:rPr>
          <w:rFonts w:asciiTheme="majorBidi" w:eastAsia="Calibri" w:hAnsiTheme="majorBidi" w:cstheme="majorBidi"/>
          <w:b/>
          <w:bCs/>
          <w:sz w:val="32"/>
          <w:szCs w:val="32"/>
        </w:rPr>
      </w:pPr>
      <w:r w:rsidRPr="00243AA5">
        <w:rPr>
          <w:rFonts w:asciiTheme="majorBidi" w:eastAsia="Calibri" w:hAnsiTheme="majorBidi" w:cstheme="majorBidi"/>
          <w:b/>
          <w:bCs/>
          <w:sz w:val="32"/>
          <w:szCs w:val="32"/>
        </w:rPr>
        <w:t>List of pictures</w:t>
      </w:r>
    </w:p>
    <w:tbl>
      <w:tblPr>
        <w:tblW w:w="0" w:type="auto"/>
        <w:tblInd w:w="108" w:type="dxa"/>
        <w:tblCellMar>
          <w:left w:w="10" w:type="dxa"/>
          <w:right w:w="10" w:type="dxa"/>
        </w:tblCellMar>
        <w:tblLook w:val="0000" w:firstRow="0" w:lastRow="0" w:firstColumn="0" w:lastColumn="0" w:noHBand="0" w:noVBand="0"/>
      </w:tblPr>
      <w:tblGrid>
        <w:gridCol w:w="1560"/>
        <w:gridCol w:w="5528"/>
        <w:gridCol w:w="1326"/>
      </w:tblGrid>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Series</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 xml:space="preserve">Items </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Pr>
                <w:rFonts w:asciiTheme="majorBidi" w:eastAsia="Calibri" w:hAnsiTheme="majorBidi" w:cstheme="majorBidi"/>
                <w:sz w:val="28"/>
              </w:rPr>
              <w:t>p</w:t>
            </w:r>
            <w:r w:rsidRPr="008E0F92">
              <w:rPr>
                <w:rFonts w:asciiTheme="majorBidi" w:eastAsia="Calibri" w:hAnsiTheme="majorBidi" w:cstheme="majorBidi"/>
                <w:sz w:val="28"/>
              </w:rPr>
              <w:t xml:space="preserve">age </w:t>
            </w: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1</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BF509B" w:rsidRDefault="008E0F92" w:rsidP="00BF509B">
            <w:pPr>
              <w:spacing w:after="0" w:line="360" w:lineRule="auto"/>
              <w:ind w:firstLine="540"/>
              <w:jc w:val="right"/>
              <w:rPr>
                <w:rFonts w:asciiTheme="majorBidi" w:eastAsia="Calibri" w:hAnsiTheme="majorBidi" w:cstheme="majorBidi" w:hint="cs"/>
                <w:rtl/>
                <w:lang w:bidi="ar-IQ"/>
              </w:rPr>
            </w:pPr>
            <w:r w:rsidRPr="008E0F92">
              <w:rPr>
                <w:rFonts w:asciiTheme="majorBidi" w:eastAsia="Calibri" w:hAnsiTheme="majorBidi" w:cstheme="majorBidi"/>
                <w:sz w:val="28"/>
              </w:rPr>
              <w:t>Picture showing</w:t>
            </w:r>
            <w:r w:rsidR="00BF509B" w:rsidRPr="00BF509B">
              <w:rPr>
                <w:rFonts w:asciiTheme="majorBidi" w:eastAsia="Calibri" w:hAnsiTheme="majorBidi" w:cstheme="majorBidi"/>
                <w:lang w:bidi="ar-IQ"/>
              </w:rPr>
              <w:t>: not treated with extract nor exposed to paracetamol</w:t>
            </w: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lang w:bidi="ar-IQ"/>
              </w:rPr>
            </w:pP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rsidTr="00243AA5">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c>
          <w:tcPr>
            <w:tcW w:w="1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bl>
    <w:p w:rsidR="00B42D7B" w:rsidRPr="008E0F92" w:rsidRDefault="00B42D7B" w:rsidP="00243AA5">
      <w:pPr>
        <w:spacing w:after="160" w:line="360" w:lineRule="auto"/>
        <w:jc w:val="both"/>
        <w:rPr>
          <w:rFonts w:asciiTheme="majorBidi" w:eastAsia="Calibri" w:hAnsiTheme="majorBidi" w:cstheme="majorBidi"/>
          <w:sz w:val="28"/>
          <w:lang w:bidi="ar-IQ"/>
        </w:rPr>
      </w:pPr>
      <w:bookmarkStart w:id="0" w:name="_GoBack"/>
      <w:bookmarkEnd w:id="0"/>
    </w:p>
    <w:p w:rsidR="00B42D7B" w:rsidRPr="00EF0428" w:rsidRDefault="008E0F92" w:rsidP="00EF0428">
      <w:pPr>
        <w:bidi w:val="0"/>
        <w:spacing w:after="160" w:line="360" w:lineRule="auto"/>
        <w:ind w:firstLine="540"/>
        <w:jc w:val="both"/>
        <w:rPr>
          <w:rFonts w:asciiTheme="majorBidi" w:eastAsia="Calibri" w:hAnsiTheme="majorBidi" w:cstheme="majorBidi"/>
          <w:b/>
          <w:bCs/>
          <w:sz w:val="32"/>
          <w:szCs w:val="32"/>
        </w:rPr>
      </w:pPr>
      <w:r w:rsidRPr="00EF0428">
        <w:rPr>
          <w:rFonts w:asciiTheme="majorBidi" w:eastAsia="Calibri" w:hAnsiTheme="majorBidi" w:cstheme="majorBidi"/>
          <w:b/>
          <w:bCs/>
          <w:sz w:val="32"/>
          <w:szCs w:val="32"/>
        </w:rPr>
        <w:t xml:space="preserve">List of Tables </w:t>
      </w:r>
    </w:p>
    <w:tbl>
      <w:tblPr>
        <w:tblW w:w="0" w:type="auto"/>
        <w:tblInd w:w="108" w:type="dxa"/>
        <w:tblCellMar>
          <w:left w:w="10" w:type="dxa"/>
          <w:right w:w="10" w:type="dxa"/>
        </w:tblCellMar>
        <w:tblLook w:val="0000" w:firstRow="0" w:lastRow="0" w:firstColumn="0" w:lastColumn="0" w:noHBand="0" w:noVBand="0"/>
      </w:tblPr>
      <w:tblGrid>
        <w:gridCol w:w="970"/>
        <w:gridCol w:w="6475"/>
        <w:gridCol w:w="969"/>
      </w:tblGrid>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Series</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center"/>
              <w:rPr>
                <w:rFonts w:asciiTheme="majorBidi" w:eastAsia="Calibri" w:hAnsiTheme="majorBidi" w:cstheme="majorBidi"/>
              </w:rPr>
            </w:pPr>
            <w:r w:rsidRPr="008E0F92">
              <w:rPr>
                <w:rFonts w:asciiTheme="majorBidi" w:eastAsia="Calibri" w:hAnsiTheme="majorBidi" w:cstheme="majorBidi"/>
                <w:sz w:val="24"/>
              </w:rPr>
              <w:t>Title</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4"/>
              </w:rPr>
              <w:t xml:space="preserve">Page </w:t>
            </w: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1</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Table-1- showing the body weight, body temperature, respiratory rates, heart rate of rabbits in the experiment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2</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 xml:space="preserve">Table-2- showing total erythrocytes count, </w:t>
            </w:r>
            <w:proofErr w:type="spellStart"/>
            <w:r w:rsidRPr="008E0F92">
              <w:rPr>
                <w:rFonts w:asciiTheme="majorBidi" w:eastAsia="Calibri" w:hAnsiTheme="majorBidi" w:cstheme="majorBidi"/>
                <w:sz w:val="24"/>
              </w:rPr>
              <w:t>Hb</w:t>
            </w:r>
            <w:proofErr w:type="spellEnd"/>
            <w:r w:rsidRPr="008E0F92">
              <w:rPr>
                <w:rFonts w:asciiTheme="majorBidi" w:eastAsia="Calibri" w:hAnsiTheme="majorBidi" w:cstheme="majorBidi"/>
                <w:sz w:val="24"/>
              </w:rPr>
              <w:t xml:space="preserve"> concentration, Packed cell volume, Mean corpuscular volume, Mean corpuscular hemoglobin, mean  corpuscular hemoglobin concentration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4"/>
              </w:rPr>
              <w:t>3</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4"/>
              </w:rPr>
              <w:t xml:space="preserve">table -3- showing total and differential leucocytes count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4</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table 4- showing bleeding and clotting time of rabbits in experiment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5</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 xml:space="preserve">table-5- showing gastric PH, Volume, free acidity, total acidity, Number of gastric lesions and percent of protection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r w:rsidR="00B42D7B" w:rsidRPr="008E0F92">
        <w:trPr>
          <w:trHeight w:val="1"/>
        </w:trPr>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ind w:firstLine="540"/>
              <w:jc w:val="both"/>
              <w:rPr>
                <w:rFonts w:asciiTheme="majorBidi" w:eastAsia="Calibri" w:hAnsiTheme="majorBidi" w:cstheme="majorBidi"/>
              </w:rPr>
            </w:pPr>
            <w:r w:rsidRPr="008E0F92">
              <w:rPr>
                <w:rFonts w:asciiTheme="majorBidi" w:eastAsia="Calibri" w:hAnsiTheme="majorBidi" w:cstheme="majorBidi"/>
                <w:sz w:val="28"/>
              </w:rPr>
              <w:t>6</w:t>
            </w:r>
          </w:p>
        </w:tc>
        <w:tc>
          <w:tcPr>
            <w:tcW w:w="6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pPr>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table-6- showing the values of RBS, ALT, AST, TSB, TSP, BUN, Creatinine of rabbits under the experiment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pPr>
              <w:spacing w:after="0" w:line="360" w:lineRule="auto"/>
              <w:ind w:firstLine="540"/>
              <w:jc w:val="both"/>
              <w:rPr>
                <w:rFonts w:asciiTheme="majorBidi" w:eastAsia="Calibri" w:hAnsiTheme="majorBidi" w:cstheme="majorBidi"/>
              </w:rPr>
            </w:pPr>
          </w:p>
        </w:tc>
      </w:tr>
    </w:tbl>
    <w:p w:rsidR="00B42D7B" w:rsidRPr="008E0F92" w:rsidRDefault="00B42D7B" w:rsidP="00EF0428">
      <w:pPr>
        <w:spacing w:after="160" w:line="360" w:lineRule="auto"/>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8E0F92" w:rsidP="008E0F92">
      <w:pPr>
        <w:spacing w:after="160" w:line="360" w:lineRule="auto"/>
        <w:ind w:firstLine="540"/>
        <w:jc w:val="right"/>
        <w:rPr>
          <w:rFonts w:asciiTheme="majorBidi" w:eastAsia="Calibri" w:hAnsiTheme="majorBidi" w:cstheme="majorBidi"/>
          <w:b/>
          <w:bCs/>
          <w:sz w:val="32"/>
          <w:szCs w:val="32"/>
        </w:rPr>
      </w:pPr>
      <w:r w:rsidRPr="008E0F92">
        <w:rPr>
          <w:rFonts w:asciiTheme="majorBidi" w:eastAsia="Calibri" w:hAnsiTheme="majorBidi" w:cstheme="majorBidi"/>
          <w:b/>
          <w:bCs/>
          <w:sz w:val="32"/>
          <w:szCs w:val="32"/>
        </w:rPr>
        <w:t>1.Introduction</w:t>
      </w:r>
    </w:p>
    <w:p w:rsidR="00B42D7B" w:rsidRPr="008E0F92" w:rsidRDefault="008E0F92" w:rsidP="008E0F92">
      <w:pPr>
        <w:bidi w:val="0"/>
        <w:spacing w:after="160" w:line="360" w:lineRule="auto"/>
        <w:ind w:firstLine="540"/>
        <w:jc w:val="both"/>
        <w:rPr>
          <w:rFonts w:asciiTheme="majorBidi" w:eastAsia="Calibri" w:hAnsiTheme="majorBidi" w:cstheme="majorBidi"/>
          <w:sz w:val="28"/>
          <w:rtl/>
          <w:lang w:bidi="ar-IQ"/>
        </w:rPr>
      </w:pPr>
      <w:r w:rsidRPr="008E0F92">
        <w:rPr>
          <w:rFonts w:asciiTheme="majorBidi" w:eastAsia="Calibri" w:hAnsiTheme="majorBidi" w:cstheme="majorBidi"/>
          <w:sz w:val="28"/>
        </w:rPr>
        <w:t xml:space="preserve">The liver is a vital organ of paramount importance involved in the maintenance of metabolic functions and detoxification of the exogenous and endogenous challenges like xenobiotics, drugs, viral infections and chronic alcoholism (Bhardwaj, A. et al., 2011). Plant- derived natural products have received considerable attention in recent years due to their diverse pharmacological actions including antioxidant and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 (Wang, et al., 2004).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Liver disease is a serious problem in developing countries and as cause of morbidity and mortality throughout the world. It has been estimated in recent reports that 10% of world population is affected with liver diseases including hepatitis, alcoholic steatosis, fibrosis, liver cirrhosis and hepatocellular carcinoma. Morbidity and mortality resulting from liver diseases is a major public health problem worldwide (Zhang, et al., 2013). Medicinal plants play a vital role in the management of liver disorder in the developing world for primary health care because they are inexpensive, possessing minimal or no side effect and easy availability in nature (</w:t>
      </w:r>
      <w:proofErr w:type="spellStart"/>
      <w:r w:rsidRPr="008E0F92">
        <w:rPr>
          <w:rFonts w:asciiTheme="majorBidi" w:eastAsia="Calibri" w:hAnsiTheme="majorBidi" w:cstheme="majorBidi"/>
          <w:sz w:val="28"/>
        </w:rPr>
        <w:t>Sheetal</w:t>
      </w:r>
      <w:proofErr w:type="spellEnd"/>
      <w:r w:rsidRPr="008E0F92">
        <w:rPr>
          <w:rFonts w:asciiTheme="majorBidi" w:eastAsia="Calibri" w:hAnsiTheme="majorBidi" w:cstheme="majorBidi"/>
          <w:sz w:val="28"/>
        </w:rPr>
        <w:t xml:space="preserve"> and Singh, 2008). Medicinal plants have been used as sources of medicine in virtually all cultures. During the last decade, the use of traditional medicine ™ has expanded globally and is gaining popularity. Up to 40% of modern drugs are derived from natural sources, using either the natural substance or a synthesized version. In recent years, there has also been growing interest in alternative therapies and the use of natural products, especially those derived from plants (Rates, 2001 and </w:t>
      </w:r>
      <w:proofErr w:type="spellStart"/>
      <w:r w:rsidRPr="008E0F92">
        <w:rPr>
          <w:rFonts w:asciiTheme="majorBidi" w:eastAsia="Calibri" w:hAnsiTheme="majorBidi" w:cstheme="majorBidi"/>
          <w:sz w:val="28"/>
        </w:rPr>
        <w:t>Schmeda</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Hirschmann</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Yesilada</w:t>
      </w:r>
      <w:proofErr w:type="spellEnd"/>
      <w:r w:rsidRPr="008E0F92">
        <w:rPr>
          <w:rFonts w:asciiTheme="majorBidi" w:eastAsia="Calibri" w:hAnsiTheme="majorBidi" w:cstheme="majorBidi"/>
          <w:sz w:val="28"/>
        </w:rPr>
        <w:t xml:space="preserve">, 2005). Plant extracts are some of the most attractive sources of new drugs and have been shown to </w:t>
      </w:r>
      <w:r w:rsidRPr="008E0F92">
        <w:rPr>
          <w:rFonts w:asciiTheme="majorBidi" w:eastAsia="Calibri" w:hAnsiTheme="majorBidi" w:cstheme="majorBidi"/>
          <w:sz w:val="28"/>
        </w:rPr>
        <w:lastRenderedPageBreak/>
        <w:t>produce promising results for the treatment of gastric ulcer (</w:t>
      </w:r>
      <w:proofErr w:type="spellStart"/>
      <w:r w:rsidRPr="008E0F92">
        <w:rPr>
          <w:rFonts w:asciiTheme="majorBidi" w:eastAsia="Calibri" w:hAnsiTheme="majorBidi" w:cstheme="majorBidi"/>
          <w:sz w:val="28"/>
        </w:rPr>
        <w:t>Alkofahi</w:t>
      </w:r>
      <w:proofErr w:type="spellEnd"/>
      <w:r w:rsidRPr="008E0F92">
        <w:rPr>
          <w:rFonts w:asciiTheme="majorBidi" w:eastAsia="Calibri" w:hAnsiTheme="majorBidi" w:cstheme="majorBidi"/>
          <w:sz w:val="28"/>
        </w:rPr>
        <w:t xml:space="preserve"> and Atta, 1999 and </w:t>
      </w:r>
      <w:proofErr w:type="spellStart"/>
      <w:r w:rsidRPr="008E0F92">
        <w:rPr>
          <w:rFonts w:asciiTheme="majorBidi" w:eastAsia="Calibri" w:hAnsiTheme="majorBidi" w:cstheme="majorBidi"/>
          <w:sz w:val="28"/>
        </w:rPr>
        <w:t>Schmeda</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Hirschmann</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Yesilada</w:t>
      </w:r>
      <w:proofErr w:type="spellEnd"/>
      <w:r w:rsidRPr="008E0F92">
        <w:rPr>
          <w:rFonts w:asciiTheme="majorBidi" w:eastAsia="Calibri" w:hAnsiTheme="majorBidi" w:cstheme="majorBidi"/>
          <w:sz w:val="28"/>
        </w:rPr>
        <w:t>, 2005).</w:t>
      </w:r>
    </w:p>
    <w:p w:rsidR="00B42D7B" w:rsidRPr="008E0F92" w:rsidRDefault="008E0F92" w:rsidP="00EF0428">
      <w:pPr>
        <w:bidi w:val="0"/>
        <w:spacing w:after="160" w:line="360" w:lineRule="auto"/>
        <w:ind w:firstLine="540"/>
        <w:jc w:val="both"/>
        <w:rPr>
          <w:rFonts w:asciiTheme="majorBidi" w:eastAsia="Calibri" w:hAnsiTheme="majorBidi" w:cstheme="majorBidi"/>
          <w:sz w:val="28"/>
          <w:lang w:bidi="ar-IQ"/>
        </w:rPr>
      </w:pPr>
      <w:r w:rsidRPr="008E0F92">
        <w:rPr>
          <w:rFonts w:asciiTheme="majorBidi" w:eastAsia="Calibri" w:hAnsiTheme="majorBidi" w:cstheme="majorBidi"/>
          <w:sz w:val="28"/>
        </w:rPr>
        <w:t xml:space="preserve">Therefore, to justify the traditional claims the present study was undertaken to find out if aqueous - methanol extract of Cordia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fruits demonstrates the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 against paracetamol– induced liver damage in rabbits</w:t>
      </w:r>
    </w:p>
    <w:p w:rsidR="00B42D7B" w:rsidRPr="008E0F92" w:rsidRDefault="00B42D7B">
      <w:pPr>
        <w:spacing w:after="160" w:line="360" w:lineRule="auto"/>
        <w:ind w:left="540" w:hanging="540"/>
        <w:jc w:val="both"/>
        <w:rPr>
          <w:rFonts w:asciiTheme="majorBidi" w:eastAsia="Calibri" w:hAnsiTheme="majorBidi" w:cstheme="majorBidi"/>
          <w:sz w:val="28"/>
        </w:rPr>
      </w:pPr>
    </w:p>
    <w:p w:rsidR="00B42D7B" w:rsidRPr="008E0F92" w:rsidRDefault="00B42D7B">
      <w:pPr>
        <w:spacing w:after="160" w:line="360" w:lineRule="auto"/>
        <w:ind w:firstLine="540"/>
        <w:jc w:val="both"/>
        <w:rPr>
          <w:rFonts w:asciiTheme="majorBidi" w:eastAsia="Calibri" w:hAnsiTheme="majorBidi" w:cstheme="majorBidi"/>
          <w:b/>
          <w:sz w:val="28"/>
          <w:lang w:bidi="ar-IQ"/>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firstLine="540"/>
        <w:jc w:val="both"/>
        <w:rPr>
          <w:rFonts w:asciiTheme="majorBidi" w:eastAsia="Calibri" w:hAnsiTheme="majorBidi" w:cstheme="majorBidi"/>
          <w:b/>
          <w:sz w:val="28"/>
        </w:rPr>
      </w:pPr>
    </w:p>
    <w:p w:rsidR="00B42D7B" w:rsidRPr="008E0F92" w:rsidRDefault="00B42D7B">
      <w:pPr>
        <w:spacing w:after="160" w:line="360" w:lineRule="auto"/>
        <w:ind w:left="810"/>
        <w:jc w:val="both"/>
        <w:rPr>
          <w:rFonts w:asciiTheme="majorBidi" w:eastAsia="Calibri" w:hAnsiTheme="majorBidi" w:cstheme="majorBidi"/>
          <w:b/>
          <w:sz w:val="28"/>
        </w:rPr>
      </w:pPr>
    </w:p>
    <w:p w:rsidR="00B42D7B" w:rsidRPr="008E0F92" w:rsidRDefault="00B42D7B">
      <w:pPr>
        <w:spacing w:after="160" w:line="360" w:lineRule="auto"/>
        <w:ind w:left="810"/>
        <w:jc w:val="both"/>
        <w:rPr>
          <w:rFonts w:asciiTheme="majorBidi" w:eastAsia="Calibri" w:hAnsiTheme="majorBidi" w:cstheme="majorBidi"/>
          <w:b/>
          <w:sz w:val="28"/>
        </w:rPr>
      </w:pPr>
    </w:p>
    <w:p w:rsidR="00B42D7B" w:rsidRPr="008E0F92" w:rsidRDefault="00B42D7B">
      <w:pPr>
        <w:spacing w:after="160" w:line="360" w:lineRule="auto"/>
        <w:ind w:left="810"/>
        <w:jc w:val="both"/>
        <w:rPr>
          <w:rFonts w:asciiTheme="majorBidi" w:eastAsia="Calibri" w:hAnsiTheme="majorBidi" w:cstheme="majorBidi"/>
          <w:b/>
          <w:sz w:val="28"/>
        </w:rPr>
      </w:pPr>
    </w:p>
    <w:p w:rsidR="00B42D7B" w:rsidRDefault="00B42D7B">
      <w:pPr>
        <w:spacing w:after="160" w:line="360" w:lineRule="auto"/>
        <w:ind w:left="810"/>
        <w:jc w:val="both"/>
        <w:rPr>
          <w:rFonts w:asciiTheme="majorBidi" w:eastAsia="Calibri" w:hAnsiTheme="majorBidi" w:cstheme="majorBidi"/>
          <w:b/>
          <w:sz w:val="28"/>
          <w:rtl/>
        </w:rPr>
      </w:pPr>
    </w:p>
    <w:p w:rsidR="00EF0428" w:rsidRDefault="00EF0428">
      <w:pPr>
        <w:spacing w:after="160" w:line="360" w:lineRule="auto"/>
        <w:ind w:left="810"/>
        <w:jc w:val="both"/>
        <w:rPr>
          <w:rFonts w:asciiTheme="majorBidi" w:eastAsia="Calibri" w:hAnsiTheme="majorBidi" w:cstheme="majorBidi"/>
          <w:b/>
          <w:sz w:val="28"/>
          <w:rtl/>
        </w:rPr>
      </w:pPr>
    </w:p>
    <w:p w:rsidR="00EF0428" w:rsidRDefault="00EF0428">
      <w:pPr>
        <w:spacing w:after="160" w:line="360" w:lineRule="auto"/>
        <w:ind w:left="810"/>
        <w:jc w:val="both"/>
        <w:rPr>
          <w:rFonts w:asciiTheme="majorBidi" w:eastAsia="Calibri" w:hAnsiTheme="majorBidi" w:cstheme="majorBidi"/>
          <w:b/>
          <w:sz w:val="28"/>
          <w:rtl/>
        </w:rPr>
      </w:pPr>
    </w:p>
    <w:p w:rsidR="00EF0428" w:rsidRDefault="00EF0428">
      <w:pPr>
        <w:spacing w:after="160" w:line="360" w:lineRule="auto"/>
        <w:ind w:left="810"/>
        <w:jc w:val="both"/>
        <w:rPr>
          <w:rFonts w:asciiTheme="majorBidi" w:eastAsia="Calibri" w:hAnsiTheme="majorBidi" w:cstheme="majorBidi"/>
          <w:b/>
          <w:sz w:val="28"/>
          <w:rtl/>
        </w:rPr>
      </w:pPr>
    </w:p>
    <w:p w:rsidR="00EF0428" w:rsidRDefault="00EF0428">
      <w:pPr>
        <w:spacing w:after="160" w:line="360" w:lineRule="auto"/>
        <w:ind w:left="810"/>
        <w:jc w:val="both"/>
        <w:rPr>
          <w:rFonts w:asciiTheme="majorBidi" w:eastAsia="Calibri" w:hAnsiTheme="majorBidi" w:cstheme="majorBidi"/>
          <w:b/>
          <w:sz w:val="28"/>
          <w:rtl/>
        </w:rPr>
      </w:pPr>
    </w:p>
    <w:p w:rsidR="00EF0428" w:rsidRPr="008E0F92" w:rsidRDefault="00EF0428">
      <w:pPr>
        <w:spacing w:after="160" w:line="360" w:lineRule="auto"/>
        <w:ind w:left="810"/>
        <w:jc w:val="both"/>
        <w:rPr>
          <w:rFonts w:asciiTheme="majorBidi" w:eastAsia="Calibri" w:hAnsiTheme="majorBidi" w:cstheme="majorBidi"/>
          <w:b/>
          <w:sz w:val="28"/>
        </w:rPr>
      </w:pPr>
    </w:p>
    <w:p w:rsidR="00B42D7B" w:rsidRPr="008E0F92" w:rsidRDefault="00B42D7B">
      <w:pPr>
        <w:spacing w:after="160" w:line="360" w:lineRule="auto"/>
        <w:ind w:left="810"/>
        <w:jc w:val="both"/>
        <w:rPr>
          <w:rFonts w:asciiTheme="majorBidi" w:eastAsia="Calibri" w:hAnsiTheme="majorBidi" w:cstheme="majorBidi"/>
          <w:b/>
          <w:sz w:val="28"/>
        </w:rPr>
      </w:pPr>
    </w:p>
    <w:p w:rsidR="00B42D7B" w:rsidRPr="008E0F92" w:rsidRDefault="008E0F92" w:rsidP="00356417">
      <w:pPr>
        <w:bidi w:val="0"/>
        <w:spacing w:after="160" w:line="360" w:lineRule="auto"/>
        <w:ind w:left="810"/>
        <w:rPr>
          <w:rFonts w:asciiTheme="majorBidi" w:eastAsia="Calibri" w:hAnsiTheme="majorBidi" w:cstheme="majorBidi"/>
          <w:b/>
          <w:sz w:val="28"/>
        </w:rPr>
      </w:pPr>
      <w:r w:rsidRPr="008E0F92">
        <w:rPr>
          <w:rFonts w:asciiTheme="majorBidi" w:eastAsia="Calibri" w:hAnsiTheme="majorBidi" w:cstheme="majorBidi"/>
          <w:b/>
          <w:sz w:val="28"/>
        </w:rPr>
        <w:lastRenderedPageBreak/>
        <w:t>2.Literature reviews</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2.1. Crude extracts of fruits, herbs, vegetables, cereals, and other plant materials rich in phenols are increasingly of interest in the food industry because they retard oxidative degradation of lipids and thereby improve the quality and nutritional value of food. Antioxidants are compounds that can delay or inhibit the oxidation of lipids or other molecules by inhibiting the initiation or propagation of oxidative chain reactions (Sun, et al., 2002).</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The anti-oxidative effect is mainly due to phenolic components, such as flavonoids (</w:t>
      </w:r>
      <w:proofErr w:type="spellStart"/>
      <w:r w:rsidRPr="008E0F92">
        <w:rPr>
          <w:rFonts w:asciiTheme="majorBidi" w:eastAsia="Calibri" w:hAnsiTheme="majorBidi" w:cstheme="majorBidi"/>
          <w:sz w:val="28"/>
        </w:rPr>
        <w:t>Pietta</w:t>
      </w:r>
      <w:proofErr w:type="spellEnd"/>
      <w:r w:rsidRPr="008E0F92">
        <w:rPr>
          <w:rFonts w:asciiTheme="majorBidi" w:eastAsia="Calibri" w:hAnsiTheme="majorBidi" w:cstheme="majorBidi"/>
          <w:sz w:val="28"/>
        </w:rPr>
        <w:t xml:space="preserve">, 1998), phenolic acids, and phenolic </w:t>
      </w:r>
      <w:proofErr w:type="spellStart"/>
      <w:r w:rsidRPr="008E0F92">
        <w:rPr>
          <w:rFonts w:asciiTheme="majorBidi" w:eastAsia="Calibri" w:hAnsiTheme="majorBidi" w:cstheme="majorBidi"/>
          <w:sz w:val="28"/>
        </w:rPr>
        <w:t>diterpenes</w:t>
      </w:r>
      <w:proofErr w:type="spellEnd"/>
      <w:r w:rsidRPr="008E0F92">
        <w:rPr>
          <w:rFonts w:asciiTheme="majorBidi" w:eastAsia="Calibri" w:hAnsiTheme="majorBidi" w:cstheme="majorBidi"/>
          <w:sz w:val="28"/>
        </w:rPr>
        <w:t xml:space="preserve"> (Simon J.E., et al., 1999). Typical phenols that possess antioxidant activity have been characterized as phenolic acids and flavonoids (</w:t>
      </w:r>
      <w:proofErr w:type="spellStart"/>
      <w:r w:rsidRPr="008E0F92">
        <w:rPr>
          <w:rFonts w:asciiTheme="majorBidi" w:eastAsia="Calibri" w:hAnsiTheme="majorBidi" w:cstheme="majorBidi"/>
          <w:sz w:val="28"/>
        </w:rPr>
        <w:t>Ka”hko</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nen</w:t>
      </w:r>
      <w:proofErr w:type="spellEnd"/>
      <w:r w:rsidRPr="008E0F92">
        <w:rPr>
          <w:rFonts w:asciiTheme="majorBidi" w:eastAsia="Calibri" w:hAnsiTheme="majorBidi" w:cstheme="majorBidi"/>
          <w:sz w:val="28"/>
        </w:rPr>
        <w:t xml:space="preserve">, M.P., et al., 1999). Phenolic acids have repeatedly been implicated as natural antioxidants in fruits, vegetables, and other plants.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Medicinal plants play a vital role in the management of liver disorder in the developing world for primary health care because they are inexpensive, possessing minimal or no side effect and easy availability in nature (</w:t>
      </w:r>
      <w:proofErr w:type="spellStart"/>
      <w:r w:rsidRPr="008E0F92">
        <w:rPr>
          <w:rFonts w:asciiTheme="majorBidi" w:eastAsia="Calibri" w:hAnsiTheme="majorBidi" w:cstheme="majorBidi"/>
          <w:sz w:val="28"/>
        </w:rPr>
        <w:t>Sheetal</w:t>
      </w:r>
      <w:proofErr w:type="spellEnd"/>
      <w:r w:rsidRPr="008E0F92">
        <w:rPr>
          <w:rFonts w:asciiTheme="majorBidi" w:eastAsia="Calibri" w:hAnsiTheme="majorBidi" w:cstheme="majorBidi"/>
          <w:sz w:val="28"/>
        </w:rPr>
        <w:t xml:space="preserve"> and Singh, 2008). </w:t>
      </w:r>
      <w:r w:rsidRPr="008E0F92">
        <w:rPr>
          <w:rFonts w:asciiTheme="majorBidi" w:eastAsia="Calibri" w:hAnsiTheme="majorBidi" w:cstheme="majorBidi"/>
          <w:sz w:val="28"/>
        </w:rPr>
        <w:tab/>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The liver is the key organ regulating homeostasis in the body. It is involved with almost all the biochemical pathways related to growth, fight against disease, nutrient supply energy provision and reproduction (Ward et al., 1999). The liver is expected not only to perform physiological functions but also to protect the hazards of harmful drugs and chemicals. Jaundice and hepatitis are two major hepatic disorders that account for a high death rate (Pang et al., 1992). Presently only a few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drugs and those from natural sources are available for the treatment of liver disorders. More than 900 drugs have been </w:t>
      </w:r>
      <w:r w:rsidRPr="008E0F92">
        <w:rPr>
          <w:rFonts w:asciiTheme="majorBidi" w:eastAsia="Calibri" w:hAnsiTheme="majorBidi" w:cstheme="majorBidi"/>
          <w:sz w:val="28"/>
        </w:rPr>
        <w:lastRenderedPageBreak/>
        <w:t xml:space="preserve">implicated in causing liver injury (Friedman et al., 2003) and it is the most common reason for a drug to be withdrawn from the market. Drug – induced liver injury is responsible for 5% of all hospital admissions and 50% of all acute liver failures (Friedman et al., 2006; </w:t>
      </w:r>
      <w:proofErr w:type="spellStart"/>
      <w:r w:rsidRPr="008E0F92">
        <w:rPr>
          <w:rFonts w:asciiTheme="majorBidi" w:eastAsia="Calibri" w:hAnsiTheme="majorBidi" w:cstheme="majorBidi"/>
          <w:sz w:val="28"/>
        </w:rPr>
        <w:t>Ostapowicz</w:t>
      </w:r>
      <w:proofErr w:type="spellEnd"/>
      <w:r w:rsidRPr="008E0F92">
        <w:rPr>
          <w:rFonts w:asciiTheme="majorBidi" w:eastAsia="Calibri" w:hAnsiTheme="majorBidi" w:cstheme="majorBidi"/>
          <w:sz w:val="28"/>
        </w:rPr>
        <w:t xml:space="preserve"> et al., 2002).</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2.2. The liver regulates many important metabolic functions, detoxification, and secretory functions in the body.  Hepatic injury is associated with distortion of these metabolic functions (Wolf, P.L.,1999). Thus, liver diseases remain one of the serious health problems and its disorders are numerous with no effective remedies.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The liver plays an astonishing array of vital functions in the maintenance, performance and regulating homeostasis of the body. It is involved with almost all the biochemical pathways to growth, fight against disease, nutrient supply, energy provision and reproduction (Sharma et al., 1991). The major functions of the liver are carbohydrate, protein and fat metabolism, detoxification, secretion of bile and storage of vitamin. Thus, to maintain a healthy liver is a crucial factor for the overall health and wellbeing (</w:t>
      </w:r>
      <w:proofErr w:type="spellStart"/>
      <w:r w:rsidRPr="008E0F92">
        <w:rPr>
          <w:rFonts w:asciiTheme="majorBidi" w:eastAsia="Calibri" w:hAnsiTheme="majorBidi" w:cstheme="majorBidi"/>
          <w:sz w:val="28"/>
        </w:rPr>
        <w:t>Subramaniam</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Pushpangadan</w:t>
      </w:r>
      <w:proofErr w:type="spellEnd"/>
      <w:r w:rsidRPr="008E0F92">
        <w:rPr>
          <w:rFonts w:asciiTheme="majorBidi" w:eastAsia="Calibri" w:hAnsiTheme="majorBidi" w:cstheme="majorBidi"/>
          <w:sz w:val="28"/>
        </w:rPr>
        <w:t>, 1999).</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Hepatotoxicity implies chemical- driven liver damage. Certain medicinal agents, when taken in overdoses and sometimes even when introduced within therapeutic ranges, may injure the organ. other chemical agents, such as those used in laboratories and industries, natural chemicals (e.g. </w:t>
      </w:r>
      <w:proofErr w:type="spellStart"/>
      <w:r w:rsidRPr="008E0F92">
        <w:rPr>
          <w:rFonts w:asciiTheme="majorBidi" w:eastAsia="Calibri" w:hAnsiTheme="majorBidi" w:cstheme="majorBidi"/>
          <w:sz w:val="28"/>
        </w:rPr>
        <w:t>microcystins</w:t>
      </w:r>
      <w:proofErr w:type="spellEnd"/>
      <w:r w:rsidRPr="008E0F92">
        <w:rPr>
          <w:rFonts w:asciiTheme="majorBidi" w:eastAsia="Calibri" w:hAnsiTheme="majorBidi" w:cstheme="majorBidi"/>
          <w:sz w:val="28"/>
        </w:rPr>
        <w:t xml:space="preserve">) and herbal remedies can also induce hepatotoxicity. Chemicals that causes liver injury are called </w:t>
      </w:r>
      <w:proofErr w:type="spellStart"/>
      <w:r w:rsidRPr="008E0F92">
        <w:rPr>
          <w:rFonts w:asciiTheme="majorBidi" w:eastAsia="Calibri" w:hAnsiTheme="majorBidi" w:cstheme="majorBidi"/>
          <w:sz w:val="28"/>
        </w:rPr>
        <w:t>hepatotoxins</w:t>
      </w:r>
      <w:proofErr w:type="spellEnd"/>
      <w:r w:rsidRPr="008E0F92">
        <w:rPr>
          <w:rFonts w:asciiTheme="majorBidi" w:eastAsia="Calibri" w:hAnsiTheme="majorBidi" w:cstheme="majorBidi"/>
          <w:sz w:val="28"/>
        </w:rPr>
        <w:t xml:space="preserve">. More than 900 drugs have been implicated in causing liver injury and it is the most common reason for a drug to be withdrawn from the market. Chemicals often cause subclinical injury to liver which manifests only as abnormal liver enzyme tests. Drug- induced liver injury is responsible for </w:t>
      </w:r>
      <w:r w:rsidRPr="008E0F92">
        <w:rPr>
          <w:rFonts w:asciiTheme="majorBidi" w:eastAsia="Calibri" w:hAnsiTheme="majorBidi" w:cstheme="majorBidi"/>
          <w:sz w:val="28"/>
        </w:rPr>
        <w:lastRenderedPageBreak/>
        <w:t>5% of all hospital admission and 50% of all acute liver failure. More than 75 % of cases of idiosyncratic drug reactions result in liver transplantation or death (</w:t>
      </w:r>
      <w:proofErr w:type="spellStart"/>
      <w:r w:rsidRPr="008E0F92">
        <w:rPr>
          <w:rFonts w:asciiTheme="majorBidi" w:eastAsia="Calibri" w:hAnsiTheme="majorBidi" w:cstheme="majorBidi"/>
          <w:sz w:val="28"/>
        </w:rPr>
        <w:t>Ostapowicz</w:t>
      </w:r>
      <w:proofErr w:type="spellEnd"/>
      <w:r w:rsidRPr="008E0F92">
        <w:rPr>
          <w:rFonts w:asciiTheme="majorBidi" w:eastAsia="Calibri" w:hAnsiTheme="majorBidi" w:cstheme="majorBidi"/>
          <w:sz w:val="28"/>
        </w:rPr>
        <w:t xml:space="preserve"> et al., 2002).</w:t>
      </w:r>
    </w:p>
    <w:p w:rsidR="00B42D7B" w:rsidRPr="00356417" w:rsidRDefault="008E0F92" w:rsidP="00EF0428">
      <w:pPr>
        <w:bidi w:val="0"/>
        <w:spacing w:after="160" w:line="360" w:lineRule="auto"/>
        <w:jc w:val="both"/>
        <w:rPr>
          <w:rFonts w:asciiTheme="majorBidi" w:eastAsia="Calibri" w:hAnsiTheme="majorBidi" w:cstheme="majorBidi"/>
          <w:b/>
          <w:bCs/>
          <w:sz w:val="28"/>
        </w:rPr>
      </w:pPr>
      <w:r w:rsidRPr="00356417">
        <w:rPr>
          <w:rFonts w:asciiTheme="majorBidi" w:eastAsia="Calibri" w:hAnsiTheme="majorBidi" w:cstheme="majorBidi"/>
          <w:b/>
          <w:bCs/>
          <w:sz w:val="28"/>
        </w:rPr>
        <w:t>2.3.Non-Steroidal Anti-Inflammatory Drugs</w:t>
      </w:r>
    </w:p>
    <w:p w:rsidR="00B42D7B" w:rsidRPr="008E0F92" w:rsidRDefault="008E0F92" w:rsidP="00EF0428">
      <w:pPr>
        <w:bidi w:val="0"/>
        <w:spacing w:after="160" w:line="360" w:lineRule="auto"/>
        <w:jc w:val="both"/>
        <w:rPr>
          <w:rFonts w:asciiTheme="majorBidi" w:eastAsia="Calibri" w:hAnsiTheme="majorBidi" w:cstheme="majorBidi"/>
          <w:sz w:val="28"/>
        </w:rPr>
      </w:pPr>
      <w:r w:rsidRPr="008E0F92">
        <w:rPr>
          <w:rFonts w:asciiTheme="majorBidi" w:eastAsia="Calibri" w:hAnsiTheme="majorBidi" w:cstheme="majorBidi"/>
          <w:sz w:val="28"/>
        </w:rPr>
        <w:t xml:space="preserve">Acetaminophen, </w:t>
      </w:r>
      <w:proofErr w:type="spellStart"/>
      <w:r w:rsidRPr="008E0F92">
        <w:rPr>
          <w:rFonts w:asciiTheme="majorBidi" w:eastAsia="Calibri" w:hAnsiTheme="majorBidi" w:cstheme="majorBidi"/>
          <w:sz w:val="28"/>
        </w:rPr>
        <w:t>Nimesulide</w:t>
      </w:r>
      <w:proofErr w:type="spellEnd"/>
      <w:r w:rsidRPr="008E0F92">
        <w:rPr>
          <w:rFonts w:asciiTheme="majorBidi" w:eastAsia="Calibri" w:hAnsiTheme="majorBidi" w:cstheme="majorBidi"/>
          <w:sz w:val="28"/>
        </w:rPr>
        <w:t>, Diclofenac, Ibuprofen are Non- steroidal anti-inflammatory drugs) (NSAID</w:t>
      </w:r>
      <w:r w:rsidRPr="008E0F92">
        <w:rPr>
          <w:rFonts w:asciiTheme="majorBidi" w:eastAsia="Calibri" w:hAnsiTheme="majorBidi" w:cstheme="majorBidi"/>
          <w:sz w:val="28"/>
          <w:vertAlign w:val="subscript"/>
        </w:rPr>
        <w:t>S</w:t>
      </w:r>
      <w:r w:rsidRPr="008E0F92">
        <w:rPr>
          <w:rFonts w:asciiTheme="majorBidi" w:eastAsia="Calibri" w:hAnsiTheme="majorBidi" w:cstheme="majorBidi"/>
          <w:sz w:val="28"/>
        </w:rPr>
        <w:t xml:space="preserve">) which are the centerpiece of pharmacotherapy for most </w:t>
      </w:r>
      <w:proofErr w:type="spellStart"/>
      <w:r w:rsidRPr="008E0F92">
        <w:rPr>
          <w:rFonts w:asciiTheme="majorBidi" w:eastAsia="Calibri" w:hAnsiTheme="majorBidi" w:cstheme="majorBidi"/>
          <w:sz w:val="28"/>
        </w:rPr>
        <w:t>rheumatological</w:t>
      </w:r>
      <w:proofErr w:type="spellEnd"/>
      <w:r w:rsidRPr="008E0F92">
        <w:rPr>
          <w:rFonts w:asciiTheme="majorBidi" w:eastAsia="Calibri" w:hAnsiTheme="majorBidi" w:cstheme="majorBidi"/>
          <w:sz w:val="28"/>
        </w:rPr>
        <w:t xml:space="preserve"> disorders, and are used in large numbers as analgesics and antipyretics, both as prescription drugs and over the counter purchases. It is the most important cause of the drug induced toxic injury to several organ systems, including well known injury to gastrointestinal tract and kidneys. In overdose, the analgesic / antipyretic acetaminophen producers </w:t>
      </w:r>
      <w:proofErr w:type="spellStart"/>
      <w:r w:rsidRPr="008E0F92">
        <w:rPr>
          <w:rFonts w:asciiTheme="majorBidi" w:eastAsia="Calibri" w:hAnsiTheme="majorBidi" w:cstheme="majorBidi"/>
          <w:sz w:val="28"/>
        </w:rPr>
        <w:t>centrilobular</w:t>
      </w:r>
      <w:proofErr w:type="spellEnd"/>
      <w:r w:rsidRPr="008E0F92">
        <w:rPr>
          <w:rFonts w:asciiTheme="majorBidi" w:eastAsia="Calibri" w:hAnsiTheme="majorBidi" w:cstheme="majorBidi"/>
          <w:sz w:val="28"/>
        </w:rPr>
        <w:t xml:space="preserve"> hepatic necrosis (Walker, 1997). The mechanism of liver injury in NSAIDs is thought to be immunological idiosyncrasy (Zimmerman, 1990). </w:t>
      </w:r>
    </w:p>
    <w:p w:rsidR="00B42D7B" w:rsidRPr="00356417" w:rsidRDefault="008E0F92" w:rsidP="00EF0428">
      <w:pPr>
        <w:bidi w:val="0"/>
        <w:spacing w:after="160" w:line="360" w:lineRule="auto"/>
        <w:jc w:val="both"/>
        <w:rPr>
          <w:rFonts w:asciiTheme="majorBidi" w:eastAsia="Calibri" w:hAnsiTheme="majorBidi" w:cstheme="majorBidi"/>
          <w:b/>
          <w:bCs/>
          <w:sz w:val="28"/>
        </w:rPr>
      </w:pPr>
      <w:r w:rsidRPr="00356417">
        <w:rPr>
          <w:rFonts w:asciiTheme="majorBidi" w:eastAsia="Calibri" w:hAnsiTheme="majorBidi" w:cstheme="majorBidi"/>
          <w:b/>
          <w:bCs/>
          <w:sz w:val="28"/>
        </w:rPr>
        <w:t xml:space="preserve">2.3.1.Mechanism of toxicity of NSAIDs </w:t>
      </w:r>
    </w:p>
    <w:p w:rsidR="00B42D7B" w:rsidRPr="008E0F92" w:rsidRDefault="008E0F92" w:rsidP="00EF0428">
      <w:pPr>
        <w:bidi w:val="0"/>
        <w:spacing w:after="160" w:line="360" w:lineRule="auto"/>
        <w:jc w:val="both"/>
        <w:rPr>
          <w:rFonts w:asciiTheme="majorBidi" w:eastAsia="Calibri" w:hAnsiTheme="majorBidi" w:cstheme="majorBidi"/>
          <w:sz w:val="28"/>
        </w:rPr>
      </w:pPr>
      <w:r w:rsidRPr="008E0F92">
        <w:rPr>
          <w:rFonts w:asciiTheme="majorBidi" w:eastAsia="Calibri" w:hAnsiTheme="majorBidi" w:cstheme="majorBidi"/>
          <w:sz w:val="28"/>
        </w:rPr>
        <w:t xml:space="preserve">Recently, a number of in vitro animals have been used to investigate the possible mechanisms of NSAID’s – related hepatotoxicity.  Studies using rat liver mitochondria and freshly isolated rat hepatocytes showed that diphenylamine, which is common in the structure of NSAIDs uncouples oxidative phosphorylation, decreases hepatic ATP content and induces hepatocyte injury. Incubation of mitochondria with diphenylamine, </w:t>
      </w:r>
      <w:proofErr w:type="spellStart"/>
      <w:r w:rsidRPr="008E0F92">
        <w:rPr>
          <w:rFonts w:asciiTheme="majorBidi" w:eastAsia="Calibri" w:hAnsiTheme="majorBidi" w:cstheme="majorBidi"/>
          <w:sz w:val="28"/>
        </w:rPr>
        <w:t>mefenamic</w:t>
      </w:r>
      <w:proofErr w:type="spellEnd"/>
      <w:r w:rsidRPr="008E0F92">
        <w:rPr>
          <w:rFonts w:asciiTheme="majorBidi" w:eastAsia="Calibri" w:hAnsiTheme="majorBidi" w:cstheme="majorBidi"/>
          <w:sz w:val="28"/>
        </w:rPr>
        <w:t xml:space="preserve"> acid or diclofenac caused mitochondrial swelling. In addition, a spectral shift of the safranin- binding spectra to mitochondria occurred, indicating the loss of mitochondrial membrane potentials (one of the characteristics of uncoupling of oxidative phosphorylation). Paracetamol administration causes necrosis of the </w:t>
      </w:r>
      <w:proofErr w:type="spellStart"/>
      <w:r w:rsidRPr="008E0F92">
        <w:rPr>
          <w:rFonts w:asciiTheme="majorBidi" w:eastAsia="Calibri" w:hAnsiTheme="majorBidi" w:cstheme="majorBidi"/>
          <w:sz w:val="28"/>
        </w:rPr>
        <w:t>centrilobular</w:t>
      </w:r>
      <w:proofErr w:type="spellEnd"/>
      <w:r w:rsidRPr="008E0F92">
        <w:rPr>
          <w:rFonts w:asciiTheme="majorBidi" w:eastAsia="Calibri" w:hAnsiTheme="majorBidi" w:cstheme="majorBidi"/>
          <w:sz w:val="28"/>
        </w:rPr>
        <w:t xml:space="preserve"> hepatocytes characterized by nuclear </w:t>
      </w:r>
      <w:proofErr w:type="spellStart"/>
      <w:r w:rsidRPr="008E0F92">
        <w:rPr>
          <w:rFonts w:asciiTheme="majorBidi" w:eastAsia="Calibri" w:hAnsiTheme="majorBidi" w:cstheme="majorBidi"/>
          <w:sz w:val="28"/>
        </w:rPr>
        <w:t>pyknosis</w:t>
      </w:r>
      <w:proofErr w:type="spellEnd"/>
      <w:r w:rsidRPr="008E0F92">
        <w:rPr>
          <w:rFonts w:asciiTheme="majorBidi" w:eastAsia="Calibri" w:hAnsiTheme="majorBidi" w:cstheme="majorBidi"/>
          <w:sz w:val="28"/>
        </w:rPr>
        <w:t xml:space="preserve"> and eosinophilic cytoplasm followed </w:t>
      </w:r>
      <w:r w:rsidRPr="008E0F92">
        <w:rPr>
          <w:rFonts w:asciiTheme="majorBidi" w:eastAsia="Calibri" w:hAnsiTheme="majorBidi" w:cstheme="majorBidi"/>
          <w:sz w:val="28"/>
        </w:rPr>
        <w:lastRenderedPageBreak/>
        <w:t xml:space="preserve">by large excessive hepatic lesion., The covalent binding of N- acetyl- P-  </w:t>
      </w:r>
      <w:proofErr w:type="spellStart"/>
      <w:r w:rsidRPr="008E0F92">
        <w:rPr>
          <w:rFonts w:asciiTheme="majorBidi" w:eastAsia="Calibri" w:hAnsiTheme="majorBidi" w:cstheme="majorBidi"/>
          <w:sz w:val="28"/>
        </w:rPr>
        <w:t>benzoquinoneimine</w:t>
      </w:r>
      <w:proofErr w:type="spellEnd"/>
      <w:r w:rsidRPr="008E0F92">
        <w:rPr>
          <w:rFonts w:asciiTheme="majorBidi" w:eastAsia="Calibri" w:hAnsiTheme="majorBidi" w:cstheme="majorBidi"/>
          <w:sz w:val="28"/>
        </w:rPr>
        <w:t xml:space="preserve">, an oxidative product of paracetamol to sulfhydryl groups of protein, result in lipid </w:t>
      </w:r>
      <w:proofErr w:type="spellStart"/>
      <w:r w:rsidRPr="008E0F92">
        <w:rPr>
          <w:rFonts w:asciiTheme="majorBidi" w:eastAsia="Calibri" w:hAnsiTheme="majorBidi" w:cstheme="majorBidi"/>
          <w:sz w:val="28"/>
        </w:rPr>
        <w:t>peroxidative</w:t>
      </w:r>
      <w:proofErr w:type="spellEnd"/>
      <w:r w:rsidRPr="008E0F92">
        <w:rPr>
          <w:rFonts w:asciiTheme="majorBidi" w:eastAsia="Calibri" w:hAnsiTheme="majorBidi" w:cstheme="majorBidi"/>
          <w:sz w:val="28"/>
        </w:rPr>
        <w:t xml:space="preserve"> degradation of glutathione level and thereby, produces cell necrosis in the liver (</w:t>
      </w:r>
      <w:proofErr w:type="spellStart"/>
      <w:r w:rsidRPr="008E0F92">
        <w:rPr>
          <w:rFonts w:asciiTheme="majorBidi" w:eastAsia="Calibri" w:hAnsiTheme="majorBidi" w:cstheme="majorBidi"/>
          <w:sz w:val="28"/>
        </w:rPr>
        <w:t>Masubuchi</w:t>
      </w:r>
      <w:proofErr w:type="spellEnd"/>
      <w:r w:rsidRPr="008E0F92">
        <w:rPr>
          <w:rFonts w:asciiTheme="majorBidi" w:eastAsia="Calibri" w:hAnsiTheme="majorBidi" w:cstheme="majorBidi"/>
          <w:sz w:val="28"/>
        </w:rPr>
        <w:t xml:space="preserve"> et al., 2000; </w:t>
      </w:r>
      <w:proofErr w:type="spellStart"/>
      <w:r w:rsidRPr="008E0F92">
        <w:rPr>
          <w:rFonts w:asciiTheme="majorBidi" w:eastAsia="Calibri" w:hAnsiTheme="majorBidi" w:cstheme="majorBidi"/>
          <w:sz w:val="28"/>
        </w:rPr>
        <w:t>Bort</w:t>
      </w:r>
      <w:proofErr w:type="spellEnd"/>
      <w:r w:rsidRPr="008E0F92">
        <w:rPr>
          <w:rFonts w:asciiTheme="majorBidi" w:eastAsia="Calibri" w:hAnsiTheme="majorBidi" w:cstheme="majorBidi"/>
          <w:sz w:val="28"/>
        </w:rPr>
        <w:t xml:space="preserve"> et al., 1999).The liver can be injured by various chemicals and drugs. In the present study. When liver cells damage cellular enzymes like AST, ALT, ALP and serum bilirubin present in the hepatocytes, leaks into the circulation. Histopathological changes such as steatosis (fatty changes in hepatocytes) and fibrosis were observed. </w:t>
      </w:r>
    </w:p>
    <w:p w:rsidR="00B42D7B" w:rsidRPr="00356417" w:rsidRDefault="008E0F92" w:rsidP="00EF0428">
      <w:pPr>
        <w:bidi w:val="0"/>
        <w:spacing w:after="160" w:line="360" w:lineRule="auto"/>
        <w:ind w:firstLine="540"/>
        <w:jc w:val="both"/>
        <w:rPr>
          <w:rFonts w:asciiTheme="majorBidi" w:eastAsia="Calibri" w:hAnsiTheme="majorBidi" w:cstheme="majorBidi"/>
          <w:b/>
          <w:bCs/>
          <w:sz w:val="28"/>
        </w:rPr>
      </w:pPr>
      <w:r w:rsidRPr="00356417">
        <w:rPr>
          <w:rFonts w:asciiTheme="majorBidi" w:eastAsia="Calibri" w:hAnsiTheme="majorBidi" w:cstheme="majorBidi"/>
          <w:b/>
          <w:bCs/>
          <w:sz w:val="28"/>
        </w:rPr>
        <w:t xml:space="preserve">2.4.1.Cordia </w:t>
      </w:r>
      <w:proofErr w:type="spellStart"/>
      <w:r w:rsidRPr="00356417">
        <w:rPr>
          <w:rFonts w:asciiTheme="majorBidi" w:eastAsia="Calibri" w:hAnsiTheme="majorBidi" w:cstheme="majorBidi"/>
          <w:b/>
          <w:bCs/>
          <w:sz w:val="28"/>
        </w:rPr>
        <w:t>myxa</w:t>
      </w:r>
      <w:proofErr w:type="spellEnd"/>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 Cordia Family (</w:t>
      </w:r>
      <w:proofErr w:type="spellStart"/>
      <w:r w:rsidRPr="008E0F92">
        <w:rPr>
          <w:rFonts w:asciiTheme="majorBidi" w:eastAsia="Calibri" w:hAnsiTheme="majorBidi" w:cstheme="majorBidi"/>
          <w:sz w:val="28"/>
        </w:rPr>
        <w:t>Boraginaceae</w:t>
      </w:r>
      <w:proofErr w:type="spellEnd"/>
      <w:r w:rsidRPr="008E0F92">
        <w:rPr>
          <w:rFonts w:asciiTheme="majorBidi" w:eastAsia="Calibri" w:hAnsiTheme="majorBidi" w:cstheme="majorBidi"/>
          <w:sz w:val="28"/>
        </w:rPr>
        <w:t xml:space="preserve">). the plant is used in the treatment of hepatic infections, cirrhosis of the liver and inflammation of the lymph nodes. It is also used to treat albumin present in the urine. Cook islanders use the leaves in remedies for abdominal swelling and urinary tract infections) (Weiner, M.A. et al., 1992); however, there are no </w:t>
      </w:r>
      <w:proofErr w:type="spellStart"/>
      <w:r w:rsidRPr="008E0F92">
        <w:rPr>
          <w:rFonts w:asciiTheme="majorBidi" w:eastAsia="Calibri" w:hAnsiTheme="majorBidi" w:cstheme="majorBidi"/>
          <w:sz w:val="28"/>
        </w:rPr>
        <w:t>ethnomedicinal</w:t>
      </w:r>
      <w:proofErr w:type="spellEnd"/>
      <w:r w:rsidRPr="008E0F92">
        <w:rPr>
          <w:rFonts w:asciiTheme="majorBidi" w:eastAsia="Calibri" w:hAnsiTheme="majorBidi" w:cstheme="majorBidi"/>
          <w:sz w:val="28"/>
        </w:rPr>
        <w:t xml:space="preserve"> information and scientific findings for the above said traditional claim for hepatic disorders.) ,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Cordia </w:t>
      </w:r>
      <w:proofErr w:type="spellStart"/>
      <w:r w:rsidRPr="008E0F92">
        <w:rPr>
          <w:rFonts w:asciiTheme="majorBidi" w:eastAsia="Calibri" w:hAnsiTheme="majorBidi" w:cstheme="majorBidi"/>
          <w:sz w:val="28"/>
        </w:rPr>
        <w:t>myxa</w:t>
      </w:r>
      <w:proofErr w:type="spellEnd"/>
      <w:r w:rsidRPr="008E0F92">
        <w:rPr>
          <w:rFonts w:asciiTheme="majorBidi" w:eastAsia="Calibri" w:hAnsiTheme="majorBidi" w:cstheme="majorBidi"/>
          <w:sz w:val="28"/>
        </w:rPr>
        <w:t xml:space="preserve"> L. locally known as </w:t>
      </w:r>
      <w:proofErr w:type="spellStart"/>
      <w:r w:rsidRPr="008E0F92">
        <w:rPr>
          <w:rFonts w:asciiTheme="majorBidi" w:eastAsia="Calibri" w:hAnsiTheme="majorBidi" w:cstheme="majorBidi"/>
          <w:sz w:val="28"/>
        </w:rPr>
        <w:t>Bumber</w:t>
      </w:r>
      <w:proofErr w:type="spellEnd"/>
      <w:r w:rsidRPr="008E0F92">
        <w:rPr>
          <w:rFonts w:asciiTheme="majorBidi" w:eastAsia="Calibri" w:hAnsiTheme="majorBidi" w:cstheme="majorBidi"/>
          <w:sz w:val="28"/>
        </w:rPr>
        <w:t xml:space="preserve"> is popularly used for its efficacy in chest and urinary infections (</w:t>
      </w:r>
      <w:proofErr w:type="spellStart"/>
      <w:r w:rsidRPr="008E0F92">
        <w:rPr>
          <w:rFonts w:asciiTheme="majorBidi" w:eastAsia="Calibri" w:hAnsiTheme="majorBidi" w:cstheme="majorBidi"/>
          <w:sz w:val="28"/>
        </w:rPr>
        <w:t>Alami</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Macksad</w:t>
      </w:r>
      <w:proofErr w:type="spellEnd"/>
      <w:r w:rsidRPr="008E0F92">
        <w:rPr>
          <w:rFonts w:asciiTheme="majorBidi" w:eastAsia="Calibri" w:hAnsiTheme="majorBidi" w:cstheme="majorBidi"/>
          <w:sz w:val="28"/>
        </w:rPr>
        <w:t xml:space="preserve">, 1974). It is also used for its anthelmintic, diuretic, demulcent, antidiarrheal, anti-gastric, </w:t>
      </w:r>
      <w:proofErr w:type="spellStart"/>
      <w:r w:rsidRPr="008E0F92">
        <w:rPr>
          <w:rFonts w:asciiTheme="majorBidi" w:eastAsia="Calibri" w:hAnsiTheme="majorBidi" w:cstheme="majorBidi"/>
          <w:sz w:val="28"/>
        </w:rPr>
        <w:t>antiworm</w:t>
      </w:r>
      <w:proofErr w:type="spellEnd"/>
      <w:r w:rsidRPr="008E0F92">
        <w:rPr>
          <w:rFonts w:asciiTheme="majorBidi" w:eastAsia="Calibri" w:hAnsiTheme="majorBidi" w:cstheme="majorBidi"/>
          <w:sz w:val="28"/>
        </w:rPr>
        <w:t xml:space="preserve"> properties and also liver tonic. Several preparations of Cordia species have been used in traditional medicine for </w:t>
      </w:r>
      <w:proofErr w:type="spellStart"/>
      <w:r w:rsidRPr="008E0F92">
        <w:rPr>
          <w:rFonts w:asciiTheme="majorBidi" w:eastAsia="Calibri" w:hAnsiTheme="majorBidi" w:cstheme="majorBidi"/>
          <w:sz w:val="28"/>
        </w:rPr>
        <w:t>osteo</w:t>
      </w:r>
      <w:proofErr w:type="spellEnd"/>
      <w:r w:rsidRPr="008E0F92">
        <w:rPr>
          <w:rFonts w:asciiTheme="majorBidi" w:eastAsia="Calibri" w:hAnsiTheme="majorBidi" w:cstheme="majorBidi"/>
          <w:sz w:val="28"/>
        </w:rPr>
        <w:t xml:space="preserve">-articular diseases, analgesic, anti-inflammatory and anti-arthritic activities of C. </w:t>
      </w:r>
      <w:proofErr w:type="spellStart"/>
      <w:r w:rsidRPr="008E0F92">
        <w:rPr>
          <w:rFonts w:asciiTheme="majorBidi" w:eastAsia="Calibri" w:hAnsiTheme="majorBidi" w:cstheme="majorBidi"/>
          <w:sz w:val="28"/>
        </w:rPr>
        <w:t>francisci</w:t>
      </w:r>
      <w:proofErr w:type="spellEnd"/>
      <w:r w:rsidRPr="008E0F92">
        <w:rPr>
          <w:rFonts w:asciiTheme="majorBidi" w:eastAsia="Calibri" w:hAnsiTheme="majorBidi" w:cstheme="majorBidi"/>
          <w:sz w:val="28"/>
        </w:rPr>
        <w:t xml:space="preserve">, C. </w:t>
      </w:r>
      <w:proofErr w:type="spellStart"/>
      <w:r w:rsidRPr="008E0F92">
        <w:rPr>
          <w:rFonts w:asciiTheme="majorBidi" w:eastAsia="Calibri" w:hAnsiTheme="majorBidi" w:cstheme="majorBidi"/>
          <w:sz w:val="28"/>
        </w:rPr>
        <w:t>martinicensis</w:t>
      </w:r>
      <w:proofErr w:type="spellEnd"/>
      <w:r w:rsidRPr="008E0F92">
        <w:rPr>
          <w:rFonts w:asciiTheme="majorBidi" w:eastAsia="Calibri" w:hAnsiTheme="majorBidi" w:cstheme="majorBidi"/>
          <w:sz w:val="28"/>
        </w:rPr>
        <w:t xml:space="preserve">, C. </w:t>
      </w:r>
      <w:proofErr w:type="spellStart"/>
      <w:r w:rsidRPr="008E0F92">
        <w:rPr>
          <w:rFonts w:asciiTheme="majorBidi" w:eastAsia="Calibri" w:hAnsiTheme="majorBidi" w:cstheme="majorBidi"/>
          <w:sz w:val="28"/>
        </w:rPr>
        <w:t>myxa</w:t>
      </w:r>
      <w:proofErr w:type="spellEnd"/>
      <w:r w:rsidRPr="008E0F92">
        <w:rPr>
          <w:rFonts w:asciiTheme="majorBidi" w:eastAsia="Calibri" w:hAnsiTheme="majorBidi" w:cstheme="majorBidi"/>
          <w:sz w:val="28"/>
        </w:rPr>
        <w:t xml:space="preserve">, C. </w:t>
      </w:r>
      <w:proofErr w:type="spellStart"/>
      <w:r w:rsidRPr="008E0F92">
        <w:rPr>
          <w:rFonts w:asciiTheme="majorBidi" w:eastAsia="Calibri" w:hAnsiTheme="majorBidi" w:cstheme="majorBidi"/>
          <w:sz w:val="28"/>
        </w:rPr>
        <w:t>serratifolia</w:t>
      </w:r>
      <w:proofErr w:type="spellEnd"/>
      <w:r w:rsidRPr="008E0F92">
        <w:rPr>
          <w:rFonts w:asciiTheme="majorBidi" w:eastAsia="Calibri" w:hAnsiTheme="majorBidi" w:cstheme="majorBidi"/>
          <w:sz w:val="28"/>
        </w:rPr>
        <w:t xml:space="preserve"> and C. </w:t>
      </w:r>
      <w:proofErr w:type="spellStart"/>
      <w:r w:rsidRPr="008E0F92">
        <w:rPr>
          <w:rFonts w:asciiTheme="majorBidi" w:eastAsia="Calibri" w:hAnsiTheme="majorBidi" w:cstheme="majorBidi"/>
          <w:sz w:val="28"/>
        </w:rPr>
        <w:t>ulmifolia</w:t>
      </w:r>
      <w:proofErr w:type="spellEnd"/>
      <w:r w:rsidRPr="008E0F92">
        <w:rPr>
          <w:rFonts w:asciiTheme="majorBidi" w:eastAsia="Calibri" w:hAnsiTheme="majorBidi" w:cstheme="majorBidi"/>
          <w:sz w:val="28"/>
        </w:rPr>
        <w:t xml:space="preserve"> have been studied in rats (</w:t>
      </w:r>
      <w:proofErr w:type="spellStart"/>
      <w:r w:rsidRPr="008E0F92">
        <w:rPr>
          <w:rFonts w:asciiTheme="majorBidi" w:eastAsia="Calibri" w:hAnsiTheme="majorBidi" w:cstheme="majorBidi"/>
          <w:sz w:val="28"/>
        </w:rPr>
        <w:t>Ficarra</w:t>
      </w:r>
      <w:proofErr w:type="spellEnd"/>
      <w:r w:rsidRPr="008E0F92">
        <w:rPr>
          <w:rFonts w:asciiTheme="majorBidi" w:eastAsia="Calibri" w:hAnsiTheme="majorBidi" w:cstheme="majorBidi"/>
          <w:sz w:val="28"/>
        </w:rPr>
        <w:t xml:space="preserve"> et al., 1995). the anti-inflammatory properties of the C. </w:t>
      </w:r>
      <w:proofErr w:type="spellStart"/>
      <w:r w:rsidRPr="008E0F92">
        <w:rPr>
          <w:rFonts w:asciiTheme="majorBidi" w:eastAsia="Calibri" w:hAnsiTheme="majorBidi" w:cstheme="majorBidi"/>
          <w:sz w:val="28"/>
        </w:rPr>
        <w:t>myxa</w:t>
      </w:r>
      <w:proofErr w:type="spellEnd"/>
      <w:r w:rsidRPr="008E0F92">
        <w:rPr>
          <w:rFonts w:asciiTheme="majorBidi" w:eastAsia="Calibri" w:hAnsiTheme="majorBidi" w:cstheme="majorBidi"/>
          <w:sz w:val="28"/>
        </w:rPr>
        <w:t xml:space="preserve"> fruit preparation in the treatment of experimental colitis have been demonstrated by(Al-</w:t>
      </w:r>
      <w:proofErr w:type="spellStart"/>
      <w:r w:rsidRPr="008E0F92">
        <w:rPr>
          <w:rFonts w:asciiTheme="majorBidi" w:eastAsia="Calibri" w:hAnsiTheme="majorBidi" w:cstheme="majorBidi"/>
          <w:sz w:val="28"/>
        </w:rPr>
        <w:t>Awadi</w:t>
      </w:r>
      <w:proofErr w:type="spellEnd"/>
      <w:r w:rsidRPr="008E0F92">
        <w:rPr>
          <w:rFonts w:asciiTheme="majorBidi" w:eastAsia="Calibri" w:hAnsiTheme="majorBidi" w:cstheme="majorBidi"/>
          <w:sz w:val="28"/>
        </w:rPr>
        <w:t xml:space="preserve"> et al.,2001).however, there are few data about its pharmacological effects on </w:t>
      </w:r>
      <w:r w:rsidRPr="008E0F92">
        <w:rPr>
          <w:rFonts w:asciiTheme="majorBidi" w:eastAsia="Calibri" w:hAnsiTheme="majorBidi" w:cstheme="majorBidi"/>
          <w:sz w:val="28"/>
        </w:rPr>
        <w:lastRenderedPageBreak/>
        <w:t xml:space="preserve">gastrointestinal system as well as about its possible toxic properties and chemical composition. This promoted as to investigate the effect of C. </w:t>
      </w:r>
      <w:proofErr w:type="spellStart"/>
      <w:r w:rsidRPr="008E0F92">
        <w:rPr>
          <w:rFonts w:asciiTheme="majorBidi" w:eastAsia="Calibri" w:hAnsiTheme="majorBidi" w:cstheme="majorBidi"/>
          <w:sz w:val="28"/>
        </w:rPr>
        <w:t>myxa</w:t>
      </w:r>
      <w:proofErr w:type="spellEnd"/>
      <w:r w:rsidRPr="008E0F92">
        <w:rPr>
          <w:rFonts w:asciiTheme="majorBidi" w:eastAsia="Calibri" w:hAnsiTheme="majorBidi" w:cstheme="majorBidi"/>
          <w:sz w:val="28"/>
        </w:rPr>
        <w:t xml:space="preserve"> fruit extract (CME) o indomethacin induced gastric ulcer in rats as well as to evaluate its acute toxicity and qualitative phytochemical profile.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Sugar, flavonoids and alkaloid content of five Cordia species have been analyzed by TCL and reverse phase HPLC chromatographic techniques (</w:t>
      </w:r>
      <w:proofErr w:type="spellStart"/>
      <w:r w:rsidRPr="008E0F92">
        <w:rPr>
          <w:rFonts w:asciiTheme="majorBidi" w:eastAsia="Calibri" w:hAnsiTheme="majorBidi" w:cstheme="majorBidi"/>
          <w:sz w:val="28"/>
        </w:rPr>
        <w:t>Ifzal</w:t>
      </w:r>
      <w:proofErr w:type="spellEnd"/>
      <w:r w:rsidRPr="008E0F92">
        <w:rPr>
          <w:rFonts w:asciiTheme="majorBidi" w:eastAsia="Calibri" w:hAnsiTheme="majorBidi" w:cstheme="majorBidi"/>
          <w:sz w:val="28"/>
        </w:rPr>
        <w:t xml:space="preserve"> and Qureshi, 1976). These species have yielded four flavone glycosides, robinin, </w:t>
      </w:r>
      <w:proofErr w:type="spellStart"/>
      <w:r w:rsidRPr="008E0F92">
        <w:rPr>
          <w:rFonts w:asciiTheme="majorBidi" w:eastAsia="Calibri" w:hAnsiTheme="majorBidi" w:cstheme="majorBidi"/>
          <w:sz w:val="28"/>
        </w:rPr>
        <w:t>rutin</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datiscoside</w:t>
      </w:r>
      <w:proofErr w:type="spellEnd"/>
      <w:r w:rsidRPr="008E0F92">
        <w:rPr>
          <w:rFonts w:asciiTheme="majorBidi" w:eastAsia="Calibri" w:hAnsiTheme="majorBidi" w:cstheme="majorBidi"/>
          <w:sz w:val="28"/>
        </w:rPr>
        <w:t xml:space="preserve"> and hesperidin one flavone </w:t>
      </w:r>
      <w:proofErr w:type="spellStart"/>
      <w:r w:rsidRPr="008E0F92">
        <w:rPr>
          <w:rFonts w:asciiTheme="majorBidi" w:eastAsia="Calibri" w:hAnsiTheme="majorBidi" w:cstheme="majorBidi"/>
          <w:sz w:val="28"/>
        </w:rPr>
        <w:t>aglycone</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dihydrobinbetin</w:t>
      </w:r>
      <w:proofErr w:type="spellEnd"/>
      <w:r w:rsidRPr="008E0F92">
        <w:rPr>
          <w:rFonts w:asciiTheme="majorBidi" w:eastAsia="Calibri" w:hAnsiTheme="majorBidi" w:cstheme="majorBidi"/>
          <w:sz w:val="28"/>
        </w:rPr>
        <w:t xml:space="preserve"> and two phenolic derivatives, </w:t>
      </w:r>
      <w:proofErr w:type="spellStart"/>
      <w:r w:rsidRPr="008E0F92">
        <w:rPr>
          <w:rFonts w:asciiTheme="majorBidi" w:eastAsia="Calibri" w:hAnsiTheme="majorBidi" w:cstheme="majorBidi"/>
          <w:sz w:val="28"/>
        </w:rPr>
        <w:t>clorgenic</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caffeic</w:t>
      </w:r>
      <w:proofErr w:type="spellEnd"/>
      <w:r w:rsidRPr="008E0F92">
        <w:rPr>
          <w:rFonts w:asciiTheme="majorBidi" w:eastAsia="Calibri" w:hAnsiTheme="majorBidi" w:cstheme="majorBidi"/>
          <w:sz w:val="28"/>
        </w:rPr>
        <w:t xml:space="preserve"> acids. C. </w:t>
      </w:r>
      <w:proofErr w:type="spellStart"/>
      <w:r w:rsidRPr="008E0F92">
        <w:rPr>
          <w:rFonts w:asciiTheme="majorBidi" w:eastAsia="Calibri" w:hAnsiTheme="majorBidi" w:cstheme="majorBidi"/>
          <w:sz w:val="28"/>
        </w:rPr>
        <w:t>myxa</w:t>
      </w:r>
      <w:proofErr w:type="spellEnd"/>
      <w:r w:rsidRPr="008E0F92">
        <w:rPr>
          <w:rFonts w:asciiTheme="majorBidi" w:eastAsia="Calibri" w:hAnsiTheme="majorBidi" w:cstheme="majorBidi"/>
          <w:sz w:val="28"/>
        </w:rPr>
        <w:t xml:space="preserve"> seed oil (Tiwari et al, 1980). And its photosynthetic pigments have been analyzed (Afzal et al., 2004).</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Cordia </w:t>
      </w:r>
      <w:proofErr w:type="spellStart"/>
      <w:r w:rsidRPr="008E0F92">
        <w:rPr>
          <w:rFonts w:asciiTheme="majorBidi" w:eastAsia="Calibri" w:hAnsiTheme="majorBidi" w:cstheme="majorBidi"/>
          <w:sz w:val="28"/>
        </w:rPr>
        <w:t>dichromato</w:t>
      </w:r>
      <w:proofErr w:type="spellEnd"/>
      <w:r w:rsidRPr="008E0F92">
        <w:rPr>
          <w:rFonts w:asciiTheme="majorBidi" w:eastAsia="Calibri" w:hAnsiTheme="majorBidi" w:cstheme="majorBidi"/>
          <w:sz w:val="28"/>
        </w:rPr>
        <w:t xml:space="preserve"> L.(</w:t>
      </w:r>
      <w:proofErr w:type="spellStart"/>
      <w:r w:rsidRPr="008E0F92">
        <w:rPr>
          <w:rFonts w:asciiTheme="majorBidi" w:eastAsia="Calibri" w:hAnsiTheme="majorBidi" w:cstheme="majorBidi"/>
          <w:sz w:val="28"/>
        </w:rPr>
        <w:t>Boraginaceae</w:t>
      </w:r>
      <w:proofErr w:type="spellEnd"/>
      <w:r w:rsidRPr="008E0F92">
        <w:rPr>
          <w:rFonts w:asciiTheme="majorBidi" w:eastAsia="Calibri" w:hAnsiTheme="majorBidi" w:cstheme="majorBidi"/>
          <w:sz w:val="28"/>
        </w:rPr>
        <w:t xml:space="preserve">), commonly known as </w:t>
      </w:r>
      <w:proofErr w:type="spellStart"/>
      <w:r w:rsidRPr="008E0F92">
        <w:rPr>
          <w:rFonts w:asciiTheme="majorBidi" w:eastAsia="Calibri" w:hAnsiTheme="majorBidi" w:cstheme="majorBidi"/>
          <w:sz w:val="28"/>
        </w:rPr>
        <w:t>Lasaura</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lasura</w:t>
      </w:r>
      <w:proofErr w:type="spellEnd"/>
      <w:r w:rsidRPr="008E0F92">
        <w:rPr>
          <w:rFonts w:asciiTheme="majorBidi" w:eastAsia="Calibri" w:hAnsiTheme="majorBidi" w:cstheme="majorBidi"/>
          <w:sz w:val="28"/>
        </w:rPr>
        <w:t xml:space="preserve">. It is used as immunomodulatory, antidiabetic, anthelmintic, diuretic and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in folklore medicine. Cordia </w:t>
      </w:r>
      <w:proofErr w:type="spellStart"/>
      <w:r w:rsidRPr="008E0F92">
        <w:rPr>
          <w:rFonts w:asciiTheme="majorBidi" w:eastAsia="Calibri" w:hAnsiTheme="majorBidi" w:cstheme="majorBidi"/>
          <w:sz w:val="28"/>
        </w:rPr>
        <w:t>dichromato</w:t>
      </w:r>
      <w:proofErr w:type="spellEnd"/>
      <w:r w:rsidRPr="008E0F92">
        <w:rPr>
          <w:rFonts w:asciiTheme="majorBidi" w:eastAsia="Calibri" w:hAnsiTheme="majorBidi" w:cstheme="majorBidi"/>
          <w:sz w:val="28"/>
        </w:rPr>
        <w:t xml:space="preserve"> seeds has disclosed the presence of α –</w:t>
      </w:r>
      <w:proofErr w:type="spellStart"/>
      <w:r w:rsidRPr="008E0F92">
        <w:rPr>
          <w:rFonts w:asciiTheme="majorBidi" w:eastAsia="Calibri" w:hAnsiTheme="majorBidi" w:cstheme="majorBidi"/>
          <w:sz w:val="28"/>
        </w:rPr>
        <w:t>amyrins</w:t>
      </w:r>
      <w:proofErr w:type="spellEnd"/>
      <w:r w:rsidRPr="008E0F92">
        <w:rPr>
          <w:rFonts w:asciiTheme="majorBidi" w:eastAsia="Calibri" w:hAnsiTheme="majorBidi" w:cstheme="majorBidi"/>
          <w:sz w:val="28"/>
        </w:rPr>
        <w:t xml:space="preserve">, botulin, </w:t>
      </w:r>
      <w:proofErr w:type="spellStart"/>
      <w:r w:rsidRPr="008E0F92">
        <w:rPr>
          <w:rFonts w:asciiTheme="majorBidi" w:eastAsia="Calibri" w:hAnsiTheme="majorBidi" w:cstheme="majorBidi"/>
          <w:sz w:val="28"/>
        </w:rPr>
        <w:t>octacosanol</w:t>
      </w:r>
      <w:proofErr w:type="spellEnd"/>
      <w:r w:rsidRPr="008E0F92">
        <w:rPr>
          <w:rFonts w:asciiTheme="majorBidi" w:eastAsia="Calibri" w:hAnsiTheme="majorBidi" w:cstheme="majorBidi"/>
          <w:sz w:val="28"/>
        </w:rPr>
        <w:t>, luperol-3-rhamnoside, β-</w:t>
      </w:r>
      <w:proofErr w:type="spellStart"/>
      <w:r w:rsidRPr="008E0F92">
        <w:rPr>
          <w:rFonts w:asciiTheme="majorBidi" w:eastAsia="Calibri" w:hAnsiTheme="majorBidi" w:cstheme="majorBidi"/>
          <w:sz w:val="28"/>
        </w:rPr>
        <w:t>sitosterol</w:t>
      </w:r>
      <w:proofErr w:type="spellEnd"/>
      <w:r w:rsidRPr="008E0F92">
        <w:rPr>
          <w:rFonts w:asciiTheme="majorBidi" w:eastAsia="Calibri" w:hAnsiTheme="majorBidi" w:cstheme="majorBidi"/>
          <w:sz w:val="28"/>
        </w:rPr>
        <w:t xml:space="preserve">, β-sitosterol-3-glucoside, </w:t>
      </w:r>
      <w:proofErr w:type="spellStart"/>
      <w:r w:rsidRPr="008E0F92">
        <w:rPr>
          <w:rFonts w:asciiTheme="majorBidi" w:eastAsia="Calibri" w:hAnsiTheme="majorBidi" w:cstheme="majorBidi"/>
          <w:sz w:val="28"/>
        </w:rPr>
        <w:t>hentricontrol</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rPr>
        <w:t>hentricontane</w:t>
      </w:r>
      <w:proofErr w:type="spellEnd"/>
      <w:r w:rsidRPr="008E0F92">
        <w:rPr>
          <w:rFonts w:asciiTheme="majorBidi" w:eastAsia="Calibri" w:hAnsiTheme="majorBidi" w:cstheme="majorBidi"/>
          <w:sz w:val="28"/>
        </w:rPr>
        <w:t xml:space="preserve">, taxifolin-3-, 5- </w:t>
      </w:r>
      <w:proofErr w:type="spellStart"/>
      <w:r w:rsidRPr="008E0F92">
        <w:rPr>
          <w:rFonts w:asciiTheme="majorBidi" w:eastAsia="Calibri" w:hAnsiTheme="majorBidi" w:cstheme="majorBidi"/>
          <w:sz w:val="28"/>
        </w:rPr>
        <w:t>dirhmnoside</w:t>
      </w:r>
      <w:proofErr w:type="spellEnd"/>
      <w:r w:rsidRPr="008E0F92">
        <w:rPr>
          <w:rFonts w:asciiTheme="majorBidi" w:eastAsia="Calibri" w:hAnsiTheme="majorBidi" w:cstheme="majorBidi"/>
          <w:sz w:val="28"/>
        </w:rPr>
        <w:t xml:space="preserve"> and hesperitin-7-rhamnoside (Srivastava SK, and Srivastava SD, 1979). The seed contain α- </w:t>
      </w:r>
      <w:proofErr w:type="spellStart"/>
      <w:r w:rsidRPr="008E0F92">
        <w:rPr>
          <w:rFonts w:asciiTheme="majorBidi" w:eastAsia="Calibri" w:hAnsiTheme="majorBidi" w:cstheme="majorBidi"/>
          <w:sz w:val="28"/>
        </w:rPr>
        <w:t>amyrin</w:t>
      </w:r>
      <w:proofErr w:type="spellEnd"/>
      <w:r w:rsidRPr="008E0F92">
        <w:rPr>
          <w:rFonts w:asciiTheme="majorBidi" w:eastAsia="Calibri" w:hAnsiTheme="majorBidi" w:cstheme="majorBidi"/>
          <w:sz w:val="28"/>
        </w:rPr>
        <w:t xml:space="preserve"> and </w:t>
      </w:r>
      <w:proofErr w:type="spellStart"/>
      <w:r w:rsidRPr="008E0F92">
        <w:rPr>
          <w:rFonts w:asciiTheme="majorBidi" w:eastAsia="Calibri" w:hAnsiTheme="majorBidi" w:cstheme="majorBidi"/>
          <w:sz w:val="28"/>
        </w:rPr>
        <w:t>toxifolin</w:t>
      </w:r>
      <w:proofErr w:type="spellEnd"/>
      <w:r w:rsidRPr="008E0F92">
        <w:rPr>
          <w:rFonts w:asciiTheme="majorBidi" w:eastAsia="Calibri" w:hAnsiTheme="majorBidi" w:cstheme="majorBidi"/>
          <w:sz w:val="28"/>
        </w:rPr>
        <w:t xml:space="preserve"> 3,5, </w:t>
      </w:r>
      <w:proofErr w:type="spellStart"/>
      <w:r w:rsidRPr="008E0F92">
        <w:rPr>
          <w:rFonts w:asciiTheme="majorBidi" w:eastAsia="Calibri" w:hAnsiTheme="majorBidi" w:cstheme="majorBidi"/>
          <w:sz w:val="28"/>
        </w:rPr>
        <w:t>dirhamnoside</w:t>
      </w:r>
      <w:proofErr w:type="spellEnd"/>
      <w:r w:rsidRPr="008E0F92">
        <w:rPr>
          <w:rFonts w:asciiTheme="majorBidi" w:eastAsia="Calibri" w:hAnsiTheme="majorBidi" w:cstheme="majorBidi"/>
          <w:sz w:val="28"/>
        </w:rPr>
        <w:t>, which shows significant anti-inflammatory activity by an oral dose of 1 gm/ kg in albino rats (The Wealth of India, Raw Materials),1950). The seed of this plant reported to contain fatty acids and flavonoids (Srivastava SK, and Srivastava SD, 1979).</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The results of preliminary phytochemical screening of the </w:t>
      </w:r>
      <w:proofErr w:type="spellStart"/>
      <w:r w:rsidRPr="008E0F92">
        <w:rPr>
          <w:rFonts w:asciiTheme="majorBidi" w:eastAsia="Calibri" w:hAnsiTheme="majorBidi" w:cstheme="majorBidi"/>
          <w:sz w:val="28"/>
        </w:rPr>
        <w:t>ethanolic</w:t>
      </w:r>
      <w:proofErr w:type="spellEnd"/>
      <w:r w:rsidRPr="008E0F92">
        <w:rPr>
          <w:rFonts w:asciiTheme="majorBidi" w:eastAsia="Calibri" w:hAnsiTheme="majorBidi" w:cstheme="majorBidi"/>
          <w:sz w:val="28"/>
        </w:rPr>
        <w:t xml:space="preserve"> extract of Cordia </w:t>
      </w:r>
      <w:proofErr w:type="spellStart"/>
      <w:r w:rsidRPr="008E0F92">
        <w:rPr>
          <w:rFonts w:asciiTheme="majorBidi" w:eastAsia="Calibri" w:hAnsiTheme="majorBidi" w:cstheme="majorBidi"/>
          <w:sz w:val="28"/>
        </w:rPr>
        <w:t>subcordata</w:t>
      </w:r>
      <w:proofErr w:type="spellEnd"/>
      <w:r w:rsidRPr="008E0F92">
        <w:rPr>
          <w:rFonts w:asciiTheme="majorBidi" w:eastAsia="Calibri" w:hAnsiTheme="majorBidi" w:cstheme="majorBidi"/>
          <w:sz w:val="28"/>
        </w:rPr>
        <w:t xml:space="preserve"> lam. revealed that presence of alkaloids, flavonoids, carbohydrates, glycosides, tannins, </w:t>
      </w:r>
      <w:proofErr w:type="spellStart"/>
      <w:r w:rsidRPr="008E0F92">
        <w:rPr>
          <w:rFonts w:asciiTheme="majorBidi" w:eastAsia="Calibri" w:hAnsiTheme="majorBidi" w:cstheme="majorBidi"/>
          <w:sz w:val="28"/>
        </w:rPr>
        <w:t>terpenoids</w:t>
      </w:r>
      <w:proofErr w:type="spellEnd"/>
      <w:r w:rsidRPr="008E0F92">
        <w:rPr>
          <w:rFonts w:asciiTheme="majorBidi" w:eastAsia="Calibri" w:hAnsiTheme="majorBidi" w:cstheme="majorBidi"/>
          <w:sz w:val="28"/>
        </w:rPr>
        <w:t xml:space="preserve"> and absence of </w:t>
      </w:r>
      <w:proofErr w:type="spellStart"/>
      <w:r w:rsidRPr="008E0F92">
        <w:rPr>
          <w:rFonts w:asciiTheme="majorBidi" w:eastAsia="Calibri" w:hAnsiTheme="majorBidi" w:cstheme="majorBidi"/>
          <w:sz w:val="28"/>
        </w:rPr>
        <w:t>saponins</w:t>
      </w:r>
      <w:proofErr w:type="spellEnd"/>
      <w:r w:rsidRPr="008E0F92">
        <w:rPr>
          <w:rFonts w:asciiTheme="majorBidi" w:eastAsia="Calibri" w:hAnsiTheme="majorBidi" w:cstheme="majorBidi"/>
          <w:sz w:val="28"/>
        </w:rPr>
        <w:t xml:space="preserve"> and steroids (</w:t>
      </w:r>
      <w:proofErr w:type="spellStart"/>
      <w:r w:rsidRPr="008E0F92">
        <w:rPr>
          <w:rFonts w:asciiTheme="majorBidi" w:eastAsia="Calibri" w:hAnsiTheme="majorBidi" w:cstheme="majorBidi"/>
          <w:sz w:val="28"/>
        </w:rPr>
        <w:t>Saravana</w:t>
      </w:r>
      <w:proofErr w:type="spellEnd"/>
      <w:r w:rsidRPr="008E0F92">
        <w:rPr>
          <w:rFonts w:asciiTheme="majorBidi" w:eastAsia="Calibri" w:hAnsiTheme="majorBidi" w:cstheme="majorBidi"/>
          <w:sz w:val="28"/>
        </w:rPr>
        <w:t>, A.  et al., 2009) The CCl</w:t>
      </w:r>
      <w:r w:rsidRPr="008E0F92">
        <w:rPr>
          <w:rFonts w:asciiTheme="majorBidi" w:eastAsia="Calibri" w:hAnsiTheme="majorBidi" w:cstheme="majorBidi"/>
          <w:sz w:val="28"/>
          <w:vertAlign w:val="subscript"/>
        </w:rPr>
        <w:t>4</w:t>
      </w:r>
      <w:r w:rsidRPr="008E0F92">
        <w:rPr>
          <w:rFonts w:asciiTheme="majorBidi" w:eastAsia="Calibri" w:hAnsiTheme="majorBidi" w:cstheme="majorBidi"/>
          <w:sz w:val="28"/>
        </w:rPr>
        <w:t xml:space="preserve"> only treated </w:t>
      </w:r>
      <w:r w:rsidRPr="008E0F92">
        <w:rPr>
          <w:rFonts w:asciiTheme="majorBidi" w:eastAsia="Calibri" w:hAnsiTheme="majorBidi" w:cstheme="majorBidi"/>
          <w:sz w:val="28"/>
        </w:rPr>
        <w:lastRenderedPageBreak/>
        <w:t>animals exhibited a significant increase the levels of AST, ALT, alkaline phosphatase and acid phosphatase and also total bilirubin and urea when compared to the normal control group on both 4</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and 8</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day, indicating hepatocellular damage.  The EECS at tested doses produced a significant reduction in the CCl</w:t>
      </w:r>
      <w:r w:rsidRPr="008E0F92">
        <w:rPr>
          <w:rFonts w:asciiTheme="majorBidi" w:eastAsia="Calibri" w:hAnsiTheme="majorBidi" w:cstheme="majorBidi"/>
          <w:sz w:val="28"/>
          <w:vertAlign w:val="subscript"/>
        </w:rPr>
        <w:t xml:space="preserve">4 </w:t>
      </w:r>
      <w:r w:rsidRPr="008E0F92">
        <w:rPr>
          <w:rFonts w:asciiTheme="majorBidi" w:eastAsia="Calibri" w:hAnsiTheme="majorBidi" w:cstheme="majorBidi"/>
          <w:sz w:val="28"/>
        </w:rPr>
        <w:t>– induced elevated levels of AST, ALT. alkaline phosphatase, and acid phosphatase, also total; bilirubin and urea when compared to the CCl</w:t>
      </w:r>
      <w:r w:rsidRPr="008E0F92">
        <w:rPr>
          <w:rFonts w:asciiTheme="majorBidi" w:eastAsia="Calibri" w:hAnsiTheme="majorBidi" w:cstheme="majorBidi"/>
          <w:sz w:val="28"/>
          <w:vertAlign w:val="subscript"/>
        </w:rPr>
        <w:t>4</w:t>
      </w:r>
      <w:r w:rsidRPr="008E0F92">
        <w:rPr>
          <w:rFonts w:asciiTheme="majorBidi" w:eastAsia="Calibri" w:hAnsiTheme="majorBidi" w:cstheme="majorBidi"/>
          <w:sz w:val="28"/>
        </w:rPr>
        <w:t xml:space="preserve"> only treated animals after 3 days of treatment and reduced furthermore to the normalcy on 8</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day although the lowest dose (100mg/kg) tested could produce significant reduction even after 3 days of treatment.</w:t>
      </w: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Default="00B42D7B" w:rsidP="00EF0428">
      <w:pPr>
        <w:bidi w:val="0"/>
        <w:spacing w:after="160" w:line="360" w:lineRule="auto"/>
        <w:ind w:left="540" w:hanging="540"/>
        <w:jc w:val="both"/>
        <w:rPr>
          <w:rFonts w:asciiTheme="majorBidi" w:eastAsia="Calibri" w:hAnsiTheme="majorBidi" w:cstheme="majorBidi"/>
          <w:sz w:val="28"/>
        </w:rPr>
      </w:pPr>
    </w:p>
    <w:p w:rsidR="00356417" w:rsidRDefault="00356417" w:rsidP="00356417">
      <w:pPr>
        <w:bidi w:val="0"/>
        <w:spacing w:after="160" w:line="360" w:lineRule="auto"/>
        <w:ind w:left="540" w:hanging="540"/>
        <w:jc w:val="both"/>
        <w:rPr>
          <w:rFonts w:asciiTheme="majorBidi" w:eastAsia="Calibri" w:hAnsiTheme="majorBidi" w:cstheme="majorBidi"/>
          <w:sz w:val="28"/>
        </w:rPr>
      </w:pPr>
    </w:p>
    <w:p w:rsidR="00356417" w:rsidRDefault="00356417" w:rsidP="00356417">
      <w:pPr>
        <w:bidi w:val="0"/>
        <w:spacing w:after="160" w:line="360" w:lineRule="auto"/>
        <w:ind w:left="540" w:hanging="540"/>
        <w:jc w:val="both"/>
        <w:rPr>
          <w:rFonts w:asciiTheme="majorBidi" w:eastAsia="Calibri" w:hAnsiTheme="majorBidi" w:cstheme="majorBidi"/>
          <w:sz w:val="28"/>
        </w:rPr>
      </w:pPr>
    </w:p>
    <w:p w:rsidR="00356417" w:rsidRDefault="00356417" w:rsidP="00356417">
      <w:pPr>
        <w:bidi w:val="0"/>
        <w:spacing w:after="160" w:line="360" w:lineRule="auto"/>
        <w:ind w:left="540" w:hanging="540"/>
        <w:jc w:val="both"/>
        <w:rPr>
          <w:rFonts w:asciiTheme="majorBidi" w:eastAsia="Calibri" w:hAnsiTheme="majorBidi" w:cstheme="majorBidi"/>
          <w:sz w:val="28"/>
        </w:rPr>
      </w:pPr>
    </w:p>
    <w:p w:rsidR="00356417" w:rsidRDefault="00356417" w:rsidP="00356417">
      <w:pPr>
        <w:bidi w:val="0"/>
        <w:spacing w:after="160" w:line="360" w:lineRule="auto"/>
        <w:ind w:left="540" w:hanging="540"/>
        <w:jc w:val="both"/>
        <w:rPr>
          <w:rFonts w:asciiTheme="majorBidi" w:eastAsia="Calibri" w:hAnsiTheme="majorBidi" w:cstheme="majorBidi"/>
          <w:sz w:val="28"/>
        </w:rPr>
      </w:pPr>
    </w:p>
    <w:p w:rsidR="00356417" w:rsidRDefault="00356417" w:rsidP="00356417">
      <w:pPr>
        <w:bidi w:val="0"/>
        <w:spacing w:after="160" w:line="360" w:lineRule="auto"/>
        <w:ind w:left="540" w:hanging="540"/>
        <w:jc w:val="both"/>
        <w:rPr>
          <w:rFonts w:asciiTheme="majorBidi" w:eastAsia="Calibri" w:hAnsiTheme="majorBidi" w:cstheme="majorBidi"/>
          <w:sz w:val="28"/>
        </w:rPr>
      </w:pPr>
    </w:p>
    <w:p w:rsidR="00356417" w:rsidRPr="008E0F92" w:rsidRDefault="00356417" w:rsidP="00356417">
      <w:pPr>
        <w:bidi w:val="0"/>
        <w:spacing w:after="160" w:line="360" w:lineRule="auto"/>
        <w:ind w:left="540" w:hanging="540"/>
        <w:jc w:val="both"/>
        <w:rPr>
          <w:rFonts w:asciiTheme="majorBidi" w:eastAsia="Calibri" w:hAnsiTheme="majorBidi" w:cstheme="majorBidi"/>
          <w:sz w:val="28"/>
        </w:rPr>
      </w:pPr>
    </w:p>
    <w:p w:rsidR="00B42D7B" w:rsidRPr="008E0F92" w:rsidRDefault="00B42D7B" w:rsidP="00EF0428">
      <w:pPr>
        <w:bidi w:val="0"/>
        <w:spacing w:after="160" w:line="360" w:lineRule="auto"/>
        <w:ind w:left="540" w:hanging="540"/>
        <w:jc w:val="both"/>
        <w:rPr>
          <w:rFonts w:asciiTheme="majorBidi" w:eastAsia="Calibri" w:hAnsiTheme="majorBidi" w:cstheme="majorBidi"/>
          <w:sz w:val="28"/>
        </w:rPr>
      </w:pPr>
    </w:p>
    <w:p w:rsidR="00B42D7B" w:rsidRPr="00356417" w:rsidRDefault="008E0F92" w:rsidP="00EF0428">
      <w:pPr>
        <w:bidi w:val="0"/>
        <w:spacing w:after="160" w:line="360" w:lineRule="auto"/>
        <w:ind w:left="540" w:hanging="540"/>
        <w:jc w:val="both"/>
        <w:rPr>
          <w:rFonts w:asciiTheme="majorBidi" w:eastAsia="Calibri" w:hAnsiTheme="majorBidi" w:cstheme="majorBidi"/>
          <w:b/>
          <w:bCs/>
          <w:sz w:val="32"/>
          <w:szCs w:val="32"/>
        </w:rPr>
      </w:pPr>
      <w:r w:rsidRPr="00356417">
        <w:rPr>
          <w:rFonts w:asciiTheme="majorBidi" w:eastAsia="Calibri" w:hAnsiTheme="majorBidi" w:cstheme="majorBidi"/>
          <w:b/>
          <w:bCs/>
          <w:sz w:val="32"/>
          <w:szCs w:val="32"/>
        </w:rPr>
        <w:lastRenderedPageBreak/>
        <w:t>Materials and methods</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The study was conducted on 16 mature, male rabbits, of  1-2 year old, 1-1.9 kg b. wt.  the animals were kept in a room of 20-27 </w:t>
      </w:r>
      <w:proofErr w:type="spellStart"/>
      <w:r w:rsidRPr="008E0F92">
        <w:rPr>
          <w:rFonts w:asciiTheme="majorBidi" w:eastAsia="Calibri" w:hAnsiTheme="majorBidi" w:cstheme="majorBidi"/>
          <w:sz w:val="28"/>
          <w:vertAlign w:val="superscript"/>
        </w:rPr>
        <w:t>o</w:t>
      </w:r>
      <w:r w:rsidRPr="008E0F92">
        <w:rPr>
          <w:rFonts w:asciiTheme="majorBidi" w:eastAsia="Calibri" w:hAnsiTheme="majorBidi" w:cstheme="majorBidi"/>
          <w:sz w:val="28"/>
        </w:rPr>
        <w:t>C</w:t>
      </w:r>
      <w:proofErr w:type="spellEnd"/>
      <w:r w:rsidRPr="008E0F92">
        <w:rPr>
          <w:rFonts w:asciiTheme="majorBidi" w:eastAsia="Calibri" w:hAnsiTheme="majorBidi" w:cstheme="majorBidi"/>
          <w:sz w:val="28"/>
        </w:rPr>
        <w:t>, left ad libitum for water and food (green and concentrated). After 2 weeks of acclimatization, the rabbits divided into four groups of 4 in each. Those of 1</w:t>
      </w:r>
      <w:r w:rsidRPr="008E0F92">
        <w:rPr>
          <w:rFonts w:asciiTheme="majorBidi" w:eastAsia="Calibri" w:hAnsiTheme="majorBidi" w:cstheme="majorBidi"/>
          <w:sz w:val="28"/>
          <w:vertAlign w:val="superscript"/>
        </w:rPr>
        <w:t>st</w:t>
      </w:r>
      <w:r w:rsidRPr="008E0F92">
        <w:rPr>
          <w:rFonts w:asciiTheme="majorBidi" w:eastAsia="Calibri" w:hAnsiTheme="majorBidi" w:cstheme="majorBidi"/>
          <w:sz w:val="28"/>
        </w:rPr>
        <w:t xml:space="preserve"> group were left without treated with aqueous- methanol of Cordia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extract nor to paracetamol, as control group. Those of 2</w:t>
      </w:r>
      <w:r w:rsidRPr="008E0F92">
        <w:rPr>
          <w:rFonts w:asciiTheme="majorBidi" w:eastAsia="Calibri" w:hAnsiTheme="majorBidi" w:cstheme="majorBidi"/>
          <w:sz w:val="28"/>
          <w:vertAlign w:val="superscript"/>
        </w:rPr>
        <w:t>nd</w:t>
      </w:r>
      <w:r w:rsidRPr="008E0F92">
        <w:rPr>
          <w:rFonts w:asciiTheme="majorBidi" w:eastAsia="Calibri" w:hAnsiTheme="majorBidi" w:cstheme="majorBidi"/>
          <w:sz w:val="28"/>
        </w:rPr>
        <w:t xml:space="preserve"> group were  treated  with aqueous- methanol Cordia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extract  at a dose rate of 300 mg /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for 9 days, then hepatitis was induced through exposure to paracetamol suspension in normal saline,  at a dose rate of 250mg/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intraperitoneal for 9 days. While rabbits of  3</w:t>
      </w:r>
      <w:r w:rsidRPr="008E0F92">
        <w:rPr>
          <w:rFonts w:asciiTheme="majorBidi" w:eastAsia="Calibri" w:hAnsiTheme="majorBidi" w:cstheme="majorBidi"/>
          <w:sz w:val="28"/>
          <w:vertAlign w:val="superscript"/>
        </w:rPr>
        <w:t>rd</w:t>
      </w:r>
      <w:r w:rsidRPr="008E0F92">
        <w:rPr>
          <w:rFonts w:asciiTheme="majorBidi" w:eastAsia="Calibri" w:hAnsiTheme="majorBidi" w:cstheme="majorBidi"/>
          <w:sz w:val="28"/>
        </w:rPr>
        <w:t xml:space="preserve"> group were left without treatment  with the plant extract in the first 9 days then hepatitis was induce through exposure to paracetamol suspension at a dose rate of 250 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with treatment with the methanol extract of Cordia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fruits extract at a dose rate of 300 mg /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for 9 days. Meanwhile, those of 4</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group were left without treatment with extract, but hepatitis was induced through exposure to paracetamol suspension at a dose rate of 250 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All animals in day 18</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were euthanized to collect blood serum for estimation of serum enzymes, in addition to sample from liver for histopathological examination. The dependent parameters were, clinically included heart rates, respiratory rates, body temperature, body weight, with some hematological examination, </w:t>
      </w:r>
      <w:proofErr w:type="spellStart"/>
      <w:r w:rsidRPr="008E0F92">
        <w:rPr>
          <w:rFonts w:asciiTheme="majorBidi" w:eastAsia="Calibri" w:hAnsiTheme="majorBidi" w:cstheme="majorBidi"/>
          <w:sz w:val="28"/>
        </w:rPr>
        <w:t>Hb</w:t>
      </w:r>
      <w:proofErr w:type="spellEnd"/>
      <w:r w:rsidRPr="008E0F92">
        <w:rPr>
          <w:rFonts w:asciiTheme="majorBidi" w:eastAsia="Calibri" w:hAnsiTheme="majorBidi" w:cstheme="majorBidi"/>
          <w:sz w:val="28"/>
        </w:rPr>
        <w:t xml:space="preserve"> concentration and PCV, and clotting, bleeding time, total and differential leucocytes counts were taken once weekly according to (Coles, 1976).</w:t>
      </w:r>
    </w:p>
    <w:p w:rsidR="00B42D7B" w:rsidRPr="008E0F92" w:rsidRDefault="008E0F92" w:rsidP="00EF0428">
      <w:pPr>
        <w:bidi w:val="0"/>
        <w:spacing w:after="160" w:line="360" w:lineRule="auto"/>
        <w:ind w:left="540" w:hanging="540"/>
        <w:jc w:val="both"/>
        <w:rPr>
          <w:rFonts w:asciiTheme="majorBidi" w:eastAsia="Calibri" w:hAnsiTheme="majorBidi" w:cstheme="majorBidi"/>
          <w:sz w:val="28"/>
        </w:rPr>
      </w:pPr>
      <w:r w:rsidRPr="008E0F92">
        <w:rPr>
          <w:rFonts w:asciiTheme="majorBidi" w:eastAsia="Calibri" w:hAnsiTheme="majorBidi" w:cstheme="majorBidi"/>
          <w:sz w:val="28"/>
        </w:rPr>
        <w:t xml:space="preserve"> Statistical analysis </w:t>
      </w:r>
    </w:p>
    <w:p w:rsidR="00B42D7B" w:rsidRPr="008E0F92" w:rsidRDefault="008E0F92" w:rsidP="00EF0428">
      <w:pPr>
        <w:bidi w:val="0"/>
        <w:spacing w:after="160" w:line="360" w:lineRule="auto"/>
        <w:ind w:left="540" w:hanging="540"/>
        <w:jc w:val="both"/>
        <w:rPr>
          <w:rFonts w:asciiTheme="majorBidi" w:eastAsia="Calibri" w:hAnsiTheme="majorBidi" w:cstheme="majorBidi"/>
          <w:sz w:val="28"/>
        </w:rPr>
      </w:pPr>
      <w:r w:rsidRPr="008E0F92">
        <w:rPr>
          <w:rFonts w:asciiTheme="majorBidi" w:eastAsia="Calibri" w:hAnsiTheme="majorBidi" w:cstheme="majorBidi"/>
          <w:sz w:val="28"/>
        </w:rPr>
        <w:t>The mean results of the study was analyses according to (Steel, et al., 2007)  and the significant was at a level of P &lt;  0.05.</w:t>
      </w:r>
    </w:p>
    <w:p w:rsidR="00B42D7B" w:rsidRPr="008E0F92" w:rsidRDefault="008E0F92" w:rsidP="00EF0428">
      <w:pPr>
        <w:bidi w:val="0"/>
        <w:spacing w:after="160" w:line="252" w:lineRule="auto"/>
        <w:rPr>
          <w:rFonts w:asciiTheme="majorBidi" w:eastAsia="Calibri" w:hAnsiTheme="majorBidi" w:cstheme="majorBidi"/>
          <w:b/>
          <w:sz w:val="28"/>
        </w:rPr>
      </w:pPr>
      <w:r w:rsidRPr="00356417">
        <w:rPr>
          <w:rFonts w:asciiTheme="majorBidi" w:eastAsia="Calibri" w:hAnsiTheme="majorBidi" w:cstheme="majorBidi"/>
          <w:b/>
          <w:sz w:val="32"/>
          <w:szCs w:val="32"/>
        </w:rPr>
        <w:lastRenderedPageBreak/>
        <w:t>Results</w:t>
      </w:r>
      <w:r w:rsidRPr="008E0F92">
        <w:rPr>
          <w:rFonts w:asciiTheme="majorBidi" w:eastAsia="Calibri" w:hAnsiTheme="majorBidi" w:cstheme="majorBidi"/>
          <w:b/>
          <w:sz w:val="28"/>
        </w:rPr>
        <w:t xml:space="preserve">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The results of the study revealed that there were no significant changes in body weight, body temperature, heart rates, except an increase in respiratory rate of rabbits in treated group (Table-1-)</w:t>
      </w:r>
    </w:p>
    <w:p w:rsidR="00B42D7B" w:rsidRPr="008E0F92" w:rsidRDefault="008E0F92" w:rsidP="00EF0428">
      <w:pPr>
        <w:bidi w:val="0"/>
        <w:spacing w:after="160" w:line="360" w:lineRule="auto"/>
        <w:rPr>
          <w:rFonts w:asciiTheme="majorBidi" w:eastAsia="Calibri" w:hAnsiTheme="majorBidi" w:cstheme="majorBidi"/>
          <w:sz w:val="28"/>
        </w:rPr>
      </w:pPr>
      <w:r w:rsidRPr="008E0F92">
        <w:rPr>
          <w:rFonts w:asciiTheme="majorBidi" w:eastAsia="Calibri" w:hAnsiTheme="majorBidi" w:cstheme="majorBidi"/>
          <w:sz w:val="28"/>
        </w:rPr>
        <w:t xml:space="preserve">Table-1- Showing body weight, body temperature, respiratory rate, heart rate of rabbit in experiment </w:t>
      </w:r>
    </w:p>
    <w:tbl>
      <w:tblPr>
        <w:tblW w:w="0" w:type="auto"/>
        <w:tblInd w:w="108" w:type="dxa"/>
        <w:tblCellMar>
          <w:left w:w="10" w:type="dxa"/>
          <w:right w:w="10" w:type="dxa"/>
        </w:tblCellMar>
        <w:tblLook w:val="0000" w:firstRow="0" w:lastRow="0" w:firstColumn="0" w:lastColumn="0" w:noHBand="0" w:noVBand="0"/>
      </w:tblPr>
      <w:tblGrid>
        <w:gridCol w:w="1823"/>
        <w:gridCol w:w="1612"/>
        <w:gridCol w:w="1657"/>
        <w:gridCol w:w="1668"/>
        <w:gridCol w:w="1654"/>
      </w:tblGrid>
      <w:tr w:rsidR="00B42D7B" w:rsidRPr="008E0F92">
        <w:trPr>
          <w:trHeight w:val="1"/>
        </w:trPr>
        <w:tc>
          <w:tcPr>
            <w:tcW w:w="18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Parameter </w:t>
            </w:r>
          </w:p>
        </w:tc>
        <w:tc>
          <w:tcPr>
            <w:tcW w:w="16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group</w:t>
            </w:r>
          </w:p>
        </w:tc>
        <w:tc>
          <w:tcPr>
            <w:tcW w:w="51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 Day</w:t>
            </w:r>
          </w:p>
        </w:tc>
      </w:tr>
      <w:tr w:rsidR="00B42D7B" w:rsidRPr="008E0F92">
        <w:trPr>
          <w:trHeight w:val="1"/>
        </w:trPr>
        <w:tc>
          <w:tcPr>
            <w:tcW w:w="18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w:t>
            </w:r>
            <w:r w:rsidRPr="008E0F92">
              <w:rPr>
                <w:rFonts w:asciiTheme="majorBidi" w:eastAsia="Calibri" w:hAnsiTheme="majorBidi" w:cstheme="majorBidi"/>
                <w:sz w:val="20"/>
                <w:vertAlign w:val="superscript"/>
              </w:rPr>
              <w:t>st</w:t>
            </w:r>
            <w:r w:rsidRPr="008E0F92">
              <w:rPr>
                <w:rFonts w:asciiTheme="majorBidi" w:eastAsia="Calibri" w:hAnsiTheme="majorBidi" w:cstheme="majorBidi"/>
                <w:sz w:val="20"/>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w:t>
            </w:r>
            <w:r w:rsidRPr="008E0F92">
              <w:rPr>
                <w:rFonts w:asciiTheme="majorBidi" w:eastAsia="Calibri" w:hAnsiTheme="majorBidi" w:cstheme="majorBidi"/>
                <w:sz w:val="20"/>
                <w:vertAlign w:val="superscript"/>
              </w:rPr>
              <w:t>nd</w:t>
            </w:r>
            <w:r w:rsidRPr="008E0F92">
              <w:rPr>
                <w:rFonts w:asciiTheme="majorBidi" w:eastAsia="Calibri" w:hAnsiTheme="majorBidi" w:cstheme="majorBidi"/>
                <w:sz w:val="20"/>
              </w:rPr>
              <w:t xml:space="preserve"> </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w:t>
            </w:r>
            <w:r w:rsidRPr="008E0F92">
              <w:rPr>
                <w:rFonts w:asciiTheme="majorBidi" w:eastAsia="Calibri" w:hAnsiTheme="majorBidi" w:cstheme="majorBidi"/>
                <w:sz w:val="20"/>
                <w:vertAlign w:val="superscript"/>
              </w:rPr>
              <w:t>rd</w:t>
            </w:r>
            <w:r w:rsidRPr="008E0F92">
              <w:rPr>
                <w:rFonts w:asciiTheme="majorBidi" w:eastAsia="Calibri" w:hAnsiTheme="majorBidi" w:cstheme="majorBidi"/>
                <w:sz w:val="20"/>
              </w:rPr>
              <w:t xml:space="preserve"> </w:t>
            </w:r>
          </w:p>
        </w:tc>
      </w:tr>
      <w:tr w:rsidR="00B42D7B" w:rsidRPr="008E0F92">
        <w:trPr>
          <w:trHeight w:val="1"/>
        </w:trPr>
        <w:tc>
          <w:tcPr>
            <w:tcW w:w="18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Body weight Kg</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treated</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1.72 ±  0.05</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1.71 ±  0.05</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1.72   0.1</w:t>
            </w:r>
          </w:p>
        </w:tc>
      </w:tr>
      <w:tr w:rsidR="00B42D7B" w:rsidRPr="008E0F92">
        <w:trPr>
          <w:trHeight w:val="1"/>
        </w:trPr>
        <w:tc>
          <w:tcPr>
            <w:tcW w:w="18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1.69  0.07</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1.69   0.2</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1.70  0.15</w:t>
            </w:r>
          </w:p>
        </w:tc>
      </w:tr>
      <w:tr w:rsidR="00B42D7B" w:rsidRPr="008E0F92">
        <w:trPr>
          <w:trHeight w:val="1"/>
        </w:trPr>
        <w:tc>
          <w:tcPr>
            <w:tcW w:w="18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Body temp. </w:t>
            </w:r>
            <w:proofErr w:type="spellStart"/>
            <w:r w:rsidRPr="008E0F92">
              <w:rPr>
                <w:rFonts w:asciiTheme="majorBidi" w:eastAsia="Calibri" w:hAnsiTheme="majorBidi" w:cstheme="majorBidi"/>
                <w:sz w:val="20"/>
                <w:vertAlign w:val="superscript"/>
              </w:rPr>
              <w:t>o</w:t>
            </w:r>
            <w:r w:rsidRPr="008E0F92">
              <w:rPr>
                <w:rFonts w:asciiTheme="majorBidi" w:eastAsia="Calibri" w:hAnsiTheme="majorBidi" w:cstheme="majorBidi"/>
                <w:sz w:val="20"/>
              </w:rPr>
              <w:t>C</w:t>
            </w:r>
            <w:proofErr w:type="spellEnd"/>
            <w:r w:rsidRPr="008E0F92">
              <w:rPr>
                <w:rFonts w:asciiTheme="majorBidi" w:eastAsia="Calibri" w:hAnsiTheme="majorBidi" w:cstheme="majorBidi"/>
                <w:sz w:val="2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treated</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38.63±   0.28</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38.05±   0.36</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39.1  0.2</w:t>
            </w:r>
          </w:p>
        </w:tc>
      </w:tr>
      <w:tr w:rsidR="00B42D7B" w:rsidRPr="008E0F92">
        <w:trPr>
          <w:trHeight w:val="1"/>
        </w:trPr>
        <w:tc>
          <w:tcPr>
            <w:tcW w:w="18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39.0  0.3</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38.9  0.05</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38.8  0.03</w:t>
            </w:r>
          </w:p>
        </w:tc>
      </w:tr>
      <w:tr w:rsidR="00B42D7B" w:rsidRPr="008E0F92">
        <w:trPr>
          <w:trHeight w:val="1"/>
        </w:trPr>
        <w:tc>
          <w:tcPr>
            <w:tcW w:w="18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Resp. rate / min.</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treated</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140±   18.26</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164±   4.0</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158  3.5</w:t>
            </w:r>
          </w:p>
        </w:tc>
      </w:tr>
      <w:tr w:rsidR="00B42D7B" w:rsidRPr="008E0F92">
        <w:trPr>
          <w:trHeight w:val="1"/>
        </w:trPr>
        <w:tc>
          <w:tcPr>
            <w:tcW w:w="18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138  4.5</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140 2.6</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143  3.6</w:t>
            </w:r>
          </w:p>
        </w:tc>
      </w:tr>
      <w:tr w:rsidR="00B42D7B" w:rsidRPr="008E0F92">
        <w:trPr>
          <w:trHeight w:val="1"/>
        </w:trPr>
        <w:tc>
          <w:tcPr>
            <w:tcW w:w="18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Heart rate/ min.</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treated</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240  ± 19.15</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216±   8.64</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220  8.0</w:t>
            </w:r>
          </w:p>
        </w:tc>
      </w:tr>
      <w:tr w:rsidR="00B42D7B" w:rsidRPr="008E0F92">
        <w:trPr>
          <w:trHeight w:val="1"/>
        </w:trPr>
        <w:tc>
          <w:tcPr>
            <w:tcW w:w="18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235  9.0</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240  8.6</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242  3.5</w:t>
            </w:r>
          </w:p>
        </w:tc>
      </w:tr>
    </w:tbl>
    <w:p w:rsidR="00B42D7B" w:rsidRPr="008E0F92" w:rsidRDefault="008E0F92" w:rsidP="00EF0428">
      <w:pPr>
        <w:bidi w:val="0"/>
        <w:spacing w:after="160" w:line="252" w:lineRule="auto"/>
        <w:rPr>
          <w:rFonts w:asciiTheme="majorBidi" w:eastAsia="Calibri" w:hAnsiTheme="majorBidi" w:cstheme="majorBidi"/>
          <w:sz w:val="20"/>
        </w:rPr>
      </w:pPr>
      <w:r w:rsidRPr="008E0F92">
        <w:rPr>
          <w:rFonts w:asciiTheme="majorBidi" w:eastAsia="Calibri" w:hAnsiTheme="majorBidi" w:cstheme="majorBidi"/>
          <w:sz w:val="20"/>
        </w:rPr>
        <w:t xml:space="preserve"> </w:t>
      </w:r>
    </w:p>
    <w:p w:rsidR="00B42D7B" w:rsidRPr="008E0F92" w:rsidRDefault="008E0F92" w:rsidP="00EF0428">
      <w:pPr>
        <w:bidi w:val="0"/>
        <w:spacing w:after="160" w:line="252" w:lineRule="auto"/>
        <w:ind w:firstLine="540"/>
        <w:rPr>
          <w:rFonts w:asciiTheme="majorBidi" w:eastAsia="Calibri" w:hAnsiTheme="majorBidi" w:cstheme="majorBidi"/>
          <w:sz w:val="28"/>
        </w:rPr>
      </w:pPr>
      <w:r w:rsidRPr="008E0F92">
        <w:rPr>
          <w:rFonts w:asciiTheme="majorBidi" w:eastAsia="Calibri" w:hAnsiTheme="majorBidi" w:cstheme="majorBidi"/>
          <w:sz w:val="28"/>
        </w:rPr>
        <w:t xml:space="preserve">The results revealed that there was an increase in clotting time in rabbits of treated group (Table-2-) </w:t>
      </w:r>
    </w:p>
    <w:p w:rsidR="00B42D7B" w:rsidRPr="008E0F92" w:rsidRDefault="008E0F92" w:rsidP="00EF0428">
      <w:pPr>
        <w:bidi w:val="0"/>
        <w:spacing w:after="160" w:line="252" w:lineRule="auto"/>
        <w:rPr>
          <w:rFonts w:asciiTheme="majorBidi" w:eastAsia="Calibri" w:hAnsiTheme="majorBidi" w:cstheme="majorBidi"/>
          <w:sz w:val="28"/>
        </w:rPr>
      </w:pPr>
      <w:r w:rsidRPr="008E0F92">
        <w:rPr>
          <w:rFonts w:asciiTheme="majorBidi" w:eastAsia="Calibri" w:hAnsiTheme="majorBidi" w:cstheme="majorBidi"/>
          <w:sz w:val="28"/>
        </w:rPr>
        <w:t>Table- 2- showing bleeding and clotting times (seconds) of rabbits in experiment</w:t>
      </w:r>
    </w:p>
    <w:tbl>
      <w:tblPr>
        <w:tblW w:w="0" w:type="auto"/>
        <w:tblInd w:w="108" w:type="dxa"/>
        <w:tblCellMar>
          <w:left w:w="10" w:type="dxa"/>
          <w:right w:w="10" w:type="dxa"/>
        </w:tblCellMar>
        <w:tblLook w:val="0000" w:firstRow="0" w:lastRow="0" w:firstColumn="0" w:lastColumn="0" w:noHBand="0" w:noVBand="0"/>
      </w:tblPr>
      <w:tblGrid>
        <w:gridCol w:w="1856"/>
        <w:gridCol w:w="1648"/>
        <w:gridCol w:w="1636"/>
        <w:gridCol w:w="1637"/>
        <w:gridCol w:w="1637"/>
      </w:tblGrid>
      <w:tr w:rsidR="00B42D7B" w:rsidRPr="008E0F92">
        <w:trPr>
          <w:trHeight w:val="1"/>
        </w:trPr>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rsidP="00EF0428">
            <w:pPr>
              <w:bidi w:val="0"/>
              <w:spacing w:after="0" w:line="240" w:lineRule="auto"/>
              <w:rPr>
                <w:rFonts w:asciiTheme="majorBidi" w:eastAsia="Calibri" w:hAnsiTheme="majorBidi" w:cstheme="majorBidi"/>
              </w:rPr>
            </w:pP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rsidP="00EF0428">
            <w:pPr>
              <w:bidi w:val="0"/>
              <w:spacing w:after="0" w:line="240" w:lineRule="auto"/>
              <w:rPr>
                <w:rFonts w:asciiTheme="majorBidi" w:eastAsia="Calibri" w:hAnsiTheme="majorBidi" w:cstheme="majorBidi"/>
              </w:rPr>
            </w:pPr>
          </w:p>
        </w:tc>
        <w:tc>
          <w:tcPr>
            <w:tcW w:w="505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Day </w:t>
            </w:r>
          </w:p>
        </w:tc>
      </w:tr>
      <w:tr w:rsidR="00B42D7B" w:rsidRPr="008E0F92">
        <w:trPr>
          <w:trHeight w:val="1"/>
        </w:trPr>
        <w:tc>
          <w:tcPr>
            <w:tcW w:w="1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Parameter </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Group</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w:t>
            </w:r>
            <w:r w:rsidRPr="008E0F92">
              <w:rPr>
                <w:rFonts w:asciiTheme="majorBidi" w:eastAsia="Calibri" w:hAnsiTheme="majorBidi" w:cstheme="majorBidi"/>
                <w:sz w:val="20"/>
                <w:vertAlign w:val="superscript"/>
              </w:rPr>
              <w:t>st</w:t>
            </w:r>
            <w:r w:rsidRPr="008E0F92">
              <w:rPr>
                <w:rFonts w:asciiTheme="majorBidi" w:eastAsia="Calibri" w:hAnsiTheme="majorBidi" w:cstheme="majorBidi"/>
                <w:sz w:val="20"/>
              </w:rPr>
              <w:t xml:space="preserve">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w:t>
            </w:r>
            <w:r w:rsidRPr="008E0F92">
              <w:rPr>
                <w:rFonts w:asciiTheme="majorBidi" w:eastAsia="Calibri" w:hAnsiTheme="majorBidi" w:cstheme="majorBidi"/>
                <w:sz w:val="20"/>
                <w:vertAlign w:val="superscript"/>
              </w:rPr>
              <w:t>nd</w:t>
            </w:r>
            <w:r w:rsidRPr="008E0F92">
              <w:rPr>
                <w:rFonts w:asciiTheme="majorBidi" w:eastAsia="Calibri" w:hAnsiTheme="majorBidi" w:cstheme="majorBidi"/>
                <w:sz w:val="20"/>
              </w:rPr>
              <w:t xml:space="preserve">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w:t>
            </w:r>
            <w:r w:rsidRPr="008E0F92">
              <w:rPr>
                <w:rFonts w:asciiTheme="majorBidi" w:eastAsia="Calibri" w:hAnsiTheme="majorBidi" w:cstheme="majorBidi"/>
                <w:sz w:val="20"/>
                <w:vertAlign w:val="superscript"/>
              </w:rPr>
              <w:t>rd</w:t>
            </w:r>
            <w:r w:rsidRPr="008E0F92">
              <w:rPr>
                <w:rFonts w:asciiTheme="majorBidi" w:eastAsia="Calibri" w:hAnsiTheme="majorBidi" w:cstheme="majorBidi"/>
                <w:sz w:val="20"/>
              </w:rPr>
              <w:t xml:space="preserve"> </w:t>
            </w:r>
          </w:p>
        </w:tc>
      </w:tr>
      <w:tr w:rsidR="00B42D7B" w:rsidRPr="008E0F92">
        <w:trPr>
          <w:trHeight w:val="1"/>
        </w:trPr>
        <w:tc>
          <w:tcPr>
            <w:tcW w:w="18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Bleeding / sec.</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40 ± 7.91</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35± 8.66</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 30   6.5</w:t>
            </w:r>
          </w:p>
        </w:tc>
      </w:tr>
      <w:tr w:rsidR="00B42D7B" w:rsidRPr="008E0F92">
        <w:trPr>
          <w:trHeight w:val="1"/>
        </w:trPr>
        <w:tc>
          <w:tcPr>
            <w:tcW w:w="18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39.0  5.5</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 ±  15</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40.1  6.5</w:t>
            </w:r>
          </w:p>
        </w:tc>
      </w:tr>
      <w:tr w:rsidR="00B42D7B" w:rsidRPr="008E0F92">
        <w:trPr>
          <w:trHeight w:val="1"/>
        </w:trPr>
        <w:tc>
          <w:tcPr>
            <w:tcW w:w="18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Clotting  / sec.</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Treated</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32.5  ±  4.33</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57.5 ±  7.22</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60  3.5</w:t>
            </w:r>
          </w:p>
        </w:tc>
      </w:tr>
      <w:tr w:rsidR="00B42D7B" w:rsidRPr="008E0F92">
        <w:trPr>
          <w:trHeight w:val="1"/>
        </w:trPr>
        <w:tc>
          <w:tcPr>
            <w:tcW w:w="18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33.5  5.0</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35 ±  5.0</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38.0  2.8</w:t>
            </w:r>
          </w:p>
        </w:tc>
      </w:tr>
    </w:tbl>
    <w:p w:rsidR="00B42D7B" w:rsidRPr="008E0F92" w:rsidRDefault="00B42D7B" w:rsidP="00EF0428">
      <w:pPr>
        <w:bidi w:val="0"/>
        <w:spacing w:after="160" w:line="252" w:lineRule="auto"/>
        <w:rPr>
          <w:rFonts w:asciiTheme="majorBidi" w:eastAsia="Calibri" w:hAnsiTheme="majorBidi" w:cstheme="majorBidi"/>
          <w:sz w:val="20"/>
        </w:rPr>
      </w:pPr>
    </w:p>
    <w:p w:rsidR="00B42D7B" w:rsidRPr="008E0F92" w:rsidRDefault="008E0F92" w:rsidP="00EF0428">
      <w:pPr>
        <w:bidi w:val="0"/>
        <w:spacing w:after="160" w:line="360" w:lineRule="auto"/>
        <w:ind w:firstLine="540"/>
        <w:rPr>
          <w:rFonts w:asciiTheme="majorBidi" w:eastAsia="Calibri" w:hAnsiTheme="majorBidi" w:cstheme="majorBidi"/>
          <w:sz w:val="28"/>
        </w:rPr>
      </w:pPr>
      <w:r w:rsidRPr="008E0F92">
        <w:rPr>
          <w:rFonts w:asciiTheme="majorBidi" w:eastAsia="Calibri" w:hAnsiTheme="majorBidi" w:cstheme="majorBidi"/>
          <w:sz w:val="28"/>
        </w:rPr>
        <w:t xml:space="preserve">The results revealed that there were slight increase in total erythrocyte counts,  </w:t>
      </w:r>
      <w:proofErr w:type="spellStart"/>
      <w:r w:rsidRPr="008E0F92">
        <w:rPr>
          <w:rFonts w:asciiTheme="majorBidi" w:eastAsia="Calibri" w:hAnsiTheme="majorBidi" w:cstheme="majorBidi"/>
          <w:sz w:val="28"/>
        </w:rPr>
        <w:t>Hb</w:t>
      </w:r>
      <w:proofErr w:type="spellEnd"/>
      <w:r w:rsidRPr="008E0F92">
        <w:rPr>
          <w:rFonts w:asciiTheme="majorBidi" w:eastAsia="Calibri" w:hAnsiTheme="majorBidi" w:cstheme="majorBidi"/>
          <w:sz w:val="28"/>
        </w:rPr>
        <w:t xml:space="preserve"> concentration, ,PCV%,  and MCHC  of rabbits in treated group (Table-3).</w:t>
      </w: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8E0F92" w:rsidP="00EF0428">
      <w:pPr>
        <w:bidi w:val="0"/>
        <w:spacing w:after="160" w:line="360" w:lineRule="auto"/>
        <w:rPr>
          <w:rFonts w:asciiTheme="majorBidi" w:eastAsia="Calibri" w:hAnsiTheme="majorBidi" w:cstheme="majorBidi"/>
          <w:sz w:val="28"/>
        </w:rPr>
      </w:pPr>
      <w:r w:rsidRPr="008E0F92">
        <w:rPr>
          <w:rFonts w:asciiTheme="majorBidi" w:eastAsia="Calibri" w:hAnsiTheme="majorBidi" w:cstheme="majorBidi"/>
          <w:sz w:val="28"/>
        </w:rPr>
        <w:lastRenderedPageBreak/>
        <w:t xml:space="preserve">Table- 3- showing total erythrocytes count, </w:t>
      </w:r>
      <w:proofErr w:type="spellStart"/>
      <w:r w:rsidRPr="008E0F92">
        <w:rPr>
          <w:rFonts w:asciiTheme="majorBidi" w:eastAsia="Calibri" w:hAnsiTheme="majorBidi" w:cstheme="majorBidi"/>
          <w:sz w:val="28"/>
        </w:rPr>
        <w:t>Hb</w:t>
      </w:r>
      <w:proofErr w:type="spellEnd"/>
      <w:r w:rsidRPr="008E0F92">
        <w:rPr>
          <w:rFonts w:asciiTheme="majorBidi" w:eastAsia="Calibri" w:hAnsiTheme="majorBidi" w:cstheme="majorBidi"/>
          <w:sz w:val="28"/>
        </w:rPr>
        <w:t xml:space="preserve">,  PCV  and erythrocyte indices ( MCV, MCH, MCHC) of rabbits in experiment  </w:t>
      </w:r>
    </w:p>
    <w:tbl>
      <w:tblPr>
        <w:tblW w:w="0" w:type="auto"/>
        <w:tblInd w:w="108" w:type="dxa"/>
        <w:tblCellMar>
          <w:left w:w="10" w:type="dxa"/>
          <w:right w:w="10" w:type="dxa"/>
        </w:tblCellMar>
        <w:tblLook w:val="0000" w:firstRow="0" w:lastRow="0" w:firstColumn="0" w:lastColumn="0" w:noHBand="0" w:noVBand="0"/>
      </w:tblPr>
      <w:tblGrid>
        <w:gridCol w:w="1703"/>
        <w:gridCol w:w="1682"/>
        <w:gridCol w:w="1679"/>
        <w:gridCol w:w="1674"/>
        <w:gridCol w:w="1676"/>
      </w:tblGrid>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Parameter </w:t>
            </w:r>
          </w:p>
        </w:tc>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Group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Day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rsidP="00EF0428">
            <w:pPr>
              <w:bidi w:val="0"/>
              <w:spacing w:after="0" w:line="240" w:lineRule="auto"/>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rsidP="00EF0428">
            <w:pPr>
              <w:bidi w:val="0"/>
              <w:spacing w:after="0" w:line="240" w:lineRule="auto"/>
              <w:rPr>
                <w:rFonts w:asciiTheme="majorBidi" w:eastAsia="Calibri" w:hAnsiTheme="majorBidi" w:cstheme="majorBidi"/>
              </w:rPr>
            </w:pP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w:t>
            </w:r>
            <w:r w:rsidRPr="008E0F92">
              <w:rPr>
                <w:rFonts w:asciiTheme="majorBidi" w:eastAsia="Calibri" w:hAnsiTheme="majorBidi" w:cstheme="majorBidi"/>
                <w:sz w:val="20"/>
                <w:vertAlign w:val="superscript"/>
              </w:rPr>
              <w:t>st</w:t>
            </w:r>
            <w:r w:rsidRPr="008E0F92">
              <w:rPr>
                <w:rFonts w:asciiTheme="majorBidi" w:eastAsia="Calibri" w:hAnsiTheme="majorBidi" w:cstheme="majorBidi"/>
                <w:sz w:val="20"/>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w:t>
            </w:r>
            <w:r w:rsidRPr="008E0F92">
              <w:rPr>
                <w:rFonts w:asciiTheme="majorBidi" w:eastAsia="Calibri" w:hAnsiTheme="majorBidi" w:cstheme="majorBidi"/>
                <w:sz w:val="20"/>
                <w:vertAlign w:val="superscript"/>
              </w:rPr>
              <w:t>nd</w:t>
            </w:r>
            <w:r w:rsidRPr="008E0F92">
              <w:rPr>
                <w:rFonts w:asciiTheme="majorBidi" w:eastAsia="Calibri" w:hAnsiTheme="majorBidi" w:cstheme="majorBidi"/>
                <w:sz w:val="20"/>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w:t>
            </w:r>
            <w:r w:rsidRPr="008E0F92">
              <w:rPr>
                <w:rFonts w:asciiTheme="majorBidi" w:eastAsia="Calibri" w:hAnsiTheme="majorBidi" w:cstheme="majorBidi"/>
                <w:sz w:val="20"/>
                <w:vertAlign w:val="superscript"/>
              </w:rPr>
              <w:t>rd</w:t>
            </w:r>
            <w:r w:rsidRPr="008E0F92">
              <w:rPr>
                <w:rFonts w:asciiTheme="majorBidi" w:eastAsia="Calibri" w:hAnsiTheme="majorBidi" w:cstheme="majorBidi"/>
                <w:sz w:val="20"/>
              </w:rPr>
              <w:t xml:space="preserve"> </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Erythrocytes X10</w:t>
            </w:r>
            <w:r w:rsidRPr="008E0F92">
              <w:rPr>
                <w:rFonts w:asciiTheme="majorBidi" w:eastAsia="Calibri" w:hAnsiTheme="majorBidi" w:cstheme="majorBidi"/>
                <w:sz w:val="20"/>
                <w:vertAlign w:val="superscript"/>
              </w:rPr>
              <w:t>6</w:t>
            </w:r>
            <w:r w:rsidRPr="008E0F92">
              <w:rPr>
                <w:rFonts w:asciiTheme="majorBidi" w:eastAsia="Calibri" w:hAnsiTheme="majorBidi" w:cstheme="majorBidi"/>
                <w:sz w:val="20"/>
              </w:rPr>
              <w:t>/</w:t>
            </w:r>
            <w:proofErr w:type="spellStart"/>
            <w:r w:rsidRPr="008E0F92">
              <w:rPr>
                <w:rFonts w:asciiTheme="majorBidi" w:eastAsia="Calibri" w:hAnsiTheme="majorBidi" w:cstheme="majorBidi"/>
                <w:sz w:val="20"/>
              </w:rPr>
              <w:t>cmm</w:t>
            </w:r>
            <w:proofErr w:type="spellEnd"/>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5.55 ±  0.40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6.55 ± 0.86</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6.7   0.5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5.4   0.3</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5.51±  0.26</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5.6  0.4</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proofErr w:type="spellStart"/>
            <w:r w:rsidRPr="008E0F92">
              <w:rPr>
                <w:rFonts w:asciiTheme="majorBidi" w:eastAsia="Calibri" w:hAnsiTheme="majorBidi" w:cstheme="majorBidi"/>
                <w:sz w:val="20"/>
              </w:rPr>
              <w:t>Hb</w:t>
            </w:r>
            <w:proofErr w:type="spellEnd"/>
            <w:r w:rsidRPr="008E0F92">
              <w:rPr>
                <w:rFonts w:asciiTheme="majorBidi" w:eastAsia="Calibri" w:hAnsiTheme="majorBidi" w:cstheme="majorBidi"/>
                <w:sz w:val="20"/>
              </w:rPr>
              <w:t xml:space="preserve"> g%</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10.45±  0.51</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11.1 ± 0.46</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11.5   0.35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10.0   0.25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10.7±  0.10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10.3   0.8</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PCV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30.5 ± 1.44</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32.5± 1.32</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33.1.0</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31.6   0.90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33.5 ± 0.50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32.4 0.6</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MCV </w:t>
            </w:r>
            <w:proofErr w:type="spellStart"/>
            <w:r w:rsidRPr="008E0F92">
              <w:rPr>
                <w:rFonts w:asciiTheme="majorBidi" w:eastAsia="Calibri" w:hAnsiTheme="majorBidi" w:cstheme="majorBidi"/>
                <w:sz w:val="20"/>
              </w:rPr>
              <w:t>ft</w:t>
            </w:r>
            <w:proofErr w:type="spellEnd"/>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55.91  ±  5.08</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55.17 ±  5.85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58.0  4.5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56.0   3.5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52.64 ± 1.14</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53.6  2.0</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MCH </w:t>
            </w:r>
            <w:proofErr w:type="spellStart"/>
            <w:r w:rsidRPr="008E0F92">
              <w:rPr>
                <w:rFonts w:asciiTheme="majorBidi" w:eastAsia="Calibri" w:hAnsiTheme="majorBidi" w:cstheme="majorBidi"/>
                <w:sz w:val="20"/>
              </w:rPr>
              <w:t>pg</w:t>
            </w:r>
            <w:proofErr w:type="spellEnd"/>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19.10 ±  1.51</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17.65 ± 1.99</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18.9  1.5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20.1   0.9</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21.25 ± 0.52</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21.0  0.9</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MCHC%</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33.75 ± 3.63</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34.15 ± 0.61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34.0  0.8</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control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32.8   0.55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32.88 ± 0.73</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31.9   0.9</w:t>
            </w:r>
          </w:p>
        </w:tc>
      </w:tr>
    </w:tbl>
    <w:p w:rsidR="00B42D7B" w:rsidRPr="008E0F92" w:rsidRDefault="00B42D7B" w:rsidP="00EF0428">
      <w:pPr>
        <w:bidi w:val="0"/>
        <w:spacing w:after="160" w:line="252" w:lineRule="auto"/>
        <w:rPr>
          <w:rFonts w:asciiTheme="majorBidi" w:eastAsia="Calibri" w:hAnsiTheme="majorBidi" w:cstheme="majorBidi"/>
          <w:sz w:val="20"/>
        </w:rPr>
      </w:pPr>
    </w:p>
    <w:p w:rsidR="00B42D7B" w:rsidRPr="008E0F92" w:rsidRDefault="008E0F92" w:rsidP="00EF0428">
      <w:pPr>
        <w:bidi w:val="0"/>
        <w:spacing w:after="160" w:line="360" w:lineRule="auto"/>
        <w:ind w:firstLine="540"/>
        <w:rPr>
          <w:rFonts w:asciiTheme="majorBidi" w:eastAsia="Calibri" w:hAnsiTheme="majorBidi" w:cstheme="majorBidi"/>
          <w:sz w:val="28"/>
        </w:rPr>
      </w:pPr>
      <w:r w:rsidRPr="008E0F92">
        <w:rPr>
          <w:rFonts w:asciiTheme="majorBidi" w:eastAsia="Calibri" w:hAnsiTheme="majorBidi" w:cstheme="majorBidi"/>
          <w:sz w:val="28"/>
        </w:rPr>
        <w:t xml:space="preserve">The results revealed that there were decreased in total </w:t>
      </w:r>
      <w:proofErr w:type="spellStart"/>
      <w:r w:rsidRPr="008E0F92">
        <w:rPr>
          <w:rFonts w:asciiTheme="majorBidi" w:eastAsia="Calibri" w:hAnsiTheme="majorBidi" w:cstheme="majorBidi"/>
          <w:sz w:val="28"/>
        </w:rPr>
        <w:t>leucocytic</w:t>
      </w:r>
      <w:proofErr w:type="spellEnd"/>
      <w:r w:rsidRPr="008E0F92">
        <w:rPr>
          <w:rFonts w:asciiTheme="majorBidi" w:eastAsia="Calibri" w:hAnsiTheme="majorBidi" w:cstheme="majorBidi"/>
          <w:sz w:val="28"/>
        </w:rPr>
        <w:t xml:space="preserve"> counts, , lymphocytes %, and increased in eosinophil%  and Monocyte% in rabbits of treated group(Table -4-).</w:t>
      </w:r>
    </w:p>
    <w:p w:rsidR="00B42D7B" w:rsidRPr="008E0F92" w:rsidRDefault="008E0F92" w:rsidP="00EF0428">
      <w:pPr>
        <w:bidi w:val="0"/>
        <w:spacing w:after="160" w:line="252" w:lineRule="auto"/>
        <w:rPr>
          <w:rFonts w:asciiTheme="majorBidi" w:eastAsia="Calibri" w:hAnsiTheme="majorBidi" w:cstheme="majorBidi"/>
          <w:sz w:val="20"/>
        </w:rPr>
      </w:pPr>
      <w:r w:rsidRPr="008E0F92">
        <w:rPr>
          <w:rFonts w:asciiTheme="majorBidi" w:eastAsia="Calibri" w:hAnsiTheme="majorBidi" w:cstheme="majorBidi"/>
          <w:sz w:val="20"/>
        </w:rPr>
        <w:t>T</w:t>
      </w:r>
      <w:r w:rsidRPr="008E0F92">
        <w:rPr>
          <w:rFonts w:asciiTheme="majorBidi" w:eastAsia="Calibri" w:hAnsiTheme="majorBidi" w:cstheme="majorBidi"/>
          <w:sz w:val="28"/>
        </w:rPr>
        <w:t xml:space="preserve">able -4- showing total and differential leucocyte counts of rabbits in experiment  </w:t>
      </w:r>
    </w:p>
    <w:tbl>
      <w:tblPr>
        <w:tblW w:w="0" w:type="auto"/>
        <w:tblInd w:w="108" w:type="dxa"/>
        <w:tblCellMar>
          <w:left w:w="10" w:type="dxa"/>
          <w:right w:w="10" w:type="dxa"/>
        </w:tblCellMar>
        <w:tblLook w:val="0000" w:firstRow="0" w:lastRow="0" w:firstColumn="0" w:lastColumn="0" w:noHBand="0" w:noVBand="0"/>
      </w:tblPr>
      <w:tblGrid>
        <w:gridCol w:w="1710"/>
        <w:gridCol w:w="1682"/>
        <w:gridCol w:w="1674"/>
        <w:gridCol w:w="1674"/>
        <w:gridCol w:w="1674"/>
      </w:tblGrid>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Parameter </w:t>
            </w:r>
          </w:p>
        </w:tc>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Group </w:t>
            </w:r>
          </w:p>
        </w:tc>
        <w:tc>
          <w:tcPr>
            <w:tcW w:w="51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Day </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w:t>
            </w:r>
            <w:r w:rsidRPr="008E0F92">
              <w:rPr>
                <w:rFonts w:asciiTheme="majorBidi" w:eastAsia="Calibri" w:hAnsiTheme="majorBidi" w:cstheme="majorBidi"/>
                <w:sz w:val="20"/>
                <w:vertAlign w:val="superscript"/>
              </w:rPr>
              <w:t>st</w:t>
            </w:r>
            <w:r w:rsidRPr="008E0F92">
              <w:rPr>
                <w:rFonts w:asciiTheme="majorBidi" w:eastAsia="Calibri" w:hAnsiTheme="majorBidi" w:cstheme="majorBidi"/>
                <w:sz w:val="20"/>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w:t>
            </w:r>
            <w:r w:rsidRPr="008E0F92">
              <w:rPr>
                <w:rFonts w:asciiTheme="majorBidi" w:eastAsia="Calibri" w:hAnsiTheme="majorBidi" w:cstheme="majorBidi"/>
                <w:sz w:val="20"/>
                <w:vertAlign w:val="superscript"/>
              </w:rPr>
              <w:t>nd</w:t>
            </w:r>
            <w:r w:rsidRPr="008E0F92">
              <w:rPr>
                <w:rFonts w:asciiTheme="majorBidi" w:eastAsia="Calibri" w:hAnsiTheme="majorBidi" w:cstheme="majorBidi"/>
                <w:sz w:val="20"/>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w:t>
            </w:r>
            <w:r w:rsidRPr="008E0F92">
              <w:rPr>
                <w:rFonts w:asciiTheme="majorBidi" w:eastAsia="Calibri" w:hAnsiTheme="majorBidi" w:cstheme="majorBidi"/>
                <w:sz w:val="20"/>
                <w:vertAlign w:val="superscript"/>
              </w:rPr>
              <w:t>rd</w:t>
            </w:r>
            <w:r w:rsidRPr="008E0F92">
              <w:rPr>
                <w:rFonts w:asciiTheme="majorBidi" w:eastAsia="Calibri" w:hAnsiTheme="majorBidi" w:cstheme="majorBidi"/>
                <w:sz w:val="20"/>
              </w:rPr>
              <w:t xml:space="preserve"> </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Total leucocytes X10</w:t>
            </w:r>
            <w:r w:rsidRPr="008E0F92">
              <w:rPr>
                <w:rFonts w:asciiTheme="majorBidi" w:eastAsia="Calibri" w:hAnsiTheme="majorBidi" w:cstheme="majorBidi"/>
                <w:sz w:val="20"/>
                <w:vertAlign w:val="superscript"/>
              </w:rPr>
              <w:t>3</w:t>
            </w:r>
            <w:r w:rsidRPr="008E0F92">
              <w:rPr>
                <w:rFonts w:asciiTheme="majorBidi" w:eastAsia="Calibri" w:hAnsiTheme="majorBidi" w:cstheme="majorBidi"/>
                <w:sz w:val="20"/>
              </w:rPr>
              <w:t>/</w:t>
            </w:r>
            <w:proofErr w:type="spellStart"/>
            <w:r w:rsidRPr="008E0F92">
              <w:rPr>
                <w:rFonts w:asciiTheme="majorBidi" w:eastAsia="Calibri" w:hAnsiTheme="majorBidi" w:cstheme="majorBidi"/>
                <w:sz w:val="20"/>
              </w:rPr>
              <w:t>cmm</w:t>
            </w:r>
            <w:proofErr w:type="spellEnd"/>
            <w:r w:rsidRPr="008E0F92">
              <w:rPr>
                <w:rFonts w:asciiTheme="majorBidi" w:eastAsia="Calibri" w:hAnsiTheme="majorBidi" w:cstheme="majorBidi"/>
                <w:sz w:val="20"/>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14.64 ±  0.93</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12.35 ±   2.22</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11.25  1.5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14.8  0.5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15.83 ±  6.23</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15.0  4.0</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proofErr w:type="spellStart"/>
            <w:r w:rsidRPr="008E0F92">
              <w:rPr>
                <w:rFonts w:asciiTheme="majorBidi" w:eastAsia="Calibri" w:hAnsiTheme="majorBidi" w:cstheme="majorBidi"/>
                <w:sz w:val="20"/>
              </w:rPr>
              <w:t>Heterophil</w:t>
            </w:r>
            <w:proofErr w:type="spellEnd"/>
            <w:r w:rsidRPr="008E0F92">
              <w:rPr>
                <w:rFonts w:asciiTheme="majorBidi" w:eastAsia="Calibri" w:hAnsiTheme="majorBidi" w:cstheme="majorBidi"/>
                <w:sz w:val="20"/>
              </w:rPr>
              <w:t>%</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53.75 ±  7.56</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52 ±  9.0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51.0  6.0</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0"/>
              </w:rPr>
              <w:t>46.9  5.0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46±   6.0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48.9  5.0</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Lymphocyte%</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39.25  ± 2.59</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35±   6.0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32.5  3.5</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40.1  2.0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38.0±   11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39.5  4.0</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Eosinophil%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2.75  ±  0.48</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7 ±  2.0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6.0  0.6</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3.0   0.2</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2.5   ±   0.1</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2.8  0.3</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Basophil%</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  ± 0.0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1.5   ± 0.5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1.2  0.09</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2  0.5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2.5±   0.5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2.1  0.8</w:t>
            </w:r>
          </w:p>
        </w:tc>
      </w:tr>
      <w:tr w:rsidR="00B42D7B" w:rsidRPr="008E0F92">
        <w:trPr>
          <w:trHeight w:val="1"/>
        </w:trPr>
        <w:tc>
          <w:tcPr>
            <w:tcW w:w="17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Monocyte%</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Treated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2.5±    0.5</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7 ±   2.0</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6  0.8</w:t>
            </w:r>
          </w:p>
        </w:tc>
      </w:tr>
      <w:tr w:rsidR="00B42D7B" w:rsidRPr="008E0F92">
        <w:trPr>
          <w:trHeight w:val="1"/>
        </w:trPr>
        <w:tc>
          <w:tcPr>
            <w:tcW w:w="17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Control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4  0.8</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 xml:space="preserve">3.5  ± 1 </w:t>
            </w:r>
          </w:p>
        </w:tc>
        <w:tc>
          <w:tcPr>
            <w:tcW w:w="1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40" w:lineRule="auto"/>
              <w:rPr>
                <w:rFonts w:asciiTheme="majorBidi" w:eastAsia="Calibri" w:hAnsiTheme="majorBidi" w:cstheme="majorBidi"/>
              </w:rPr>
            </w:pPr>
            <w:r w:rsidRPr="008E0F92">
              <w:rPr>
                <w:rFonts w:asciiTheme="majorBidi" w:eastAsia="Calibri" w:hAnsiTheme="majorBidi" w:cstheme="majorBidi"/>
                <w:sz w:val="20"/>
              </w:rPr>
              <w:t>4.1  0.9</w:t>
            </w:r>
          </w:p>
        </w:tc>
      </w:tr>
    </w:tbl>
    <w:p w:rsidR="00B42D7B" w:rsidRPr="008E0F92" w:rsidRDefault="00B42D7B" w:rsidP="00EF0428">
      <w:pPr>
        <w:bidi w:val="0"/>
        <w:spacing w:after="160" w:line="252" w:lineRule="auto"/>
        <w:rPr>
          <w:rFonts w:asciiTheme="majorBidi" w:eastAsia="Calibri" w:hAnsiTheme="majorBidi" w:cstheme="majorBidi"/>
          <w:sz w:val="20"/>
        </w:rPr>
      </w:pPr>
    </w:p>
    <w:p w:rsidR="00B42D7B" w:rsidRDefault="008E0F92" w:rsidP="00EF0428">
      <w:pPr>
        <w:bidi w:val="0"/>
        <w:spacing w:after="160" w:line="360" w:lineRule="auto"/>
        <w:ind w:firstLine="540"/>
        <w:rPr>
          <w:rFonts w:asciiTheme="majorBidi" w:eastAsia="Calibri" w:hAnsiTheme="majorBidi" w:cstheme="majorBidi"/>
          <w:sz w:val="20"/>
        </w:rPr>
      </w:pPr>
      <w:r w:rsidRPr="008E0F92">
        <w:rPr>
          <w:rFonts w:asciiTheme="majorBidi" w:eastAsia="Calibri" w:hAnsiTheme="majorBidi" w:cstheme="majorBidi"/>
          <w:sz w:val="28"/>
        </w:rPr>
        <w:t xml:space="preserve">A significant increase in serum ALT, AST, Total bilirubin  level was observed in paracetamol  (250 mg/ kg </w:t>
      </w:r>
      <w:proofErr w:type="spellStart"/>
      <w:r w:rsidRPr="008E0F92">
        <w:rPr>
          <w:rFonts w:asciiTheme="majorBidi" w:eastAsia="Calibri" w:hAnsiTheme="majorBidi" w:cstheme="majorBidi"/>
          <w:sz w:val="28"/>
        </w:rPr>
        <w:t>b.wt</w:t>
      </w:r>
      <w:proofErr w:type="spellEnd"/>
      <w:r w:rsidRPr="008E0F92">
        <w:rPr>
          <w:rFonts w:asciiTheme="majorBidi" w:eastAsia="Calibri" w:hAnsiTheme="majorBidi" w:cstheme="majorBidi"/>
          <w:sz w:val="28"/>
        </w:rPr>
        <w:t xml:space="preserve">. I.P.) intoxicated rabbits. The treatment with C.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(300 mg/</w:t>
      </w:r>
      <w:proofErr w:type="spellStart"/>
      <w:r w:rsidRPr="008E0F92">
        <w:rPr>
          <w:rFonts w:asciiTheme="majorBidi" w:eastAsia="Calibri" w:hAnsiTheme="majorBidi" w:cstheme="majorBidi"/>
          <w:sz w:val="28"/>
        </w:rPr>
        <w:t>kg.b.wt</w:t>
      </w:r>
      <w:proofErr w:type="spellEnd"/>
      <w:r w:rsidRPr="008E0F92">
        <w:rPr>
          <w:rFonts w:asciiTheme="majorBidi" w:eastAsia="Calibri" w:hAnsiTheme="majorBidi" w:cstheme="majorBidi"/>
          <w:sz w:val="28"/>
        </w:rPr>
        <w:t>./ Orally) for 9 days decreased the above parameters significantly.</w:t>
      </w:r>
    </w:p>
    <w:p w:rsidR="00356417" w:rsidRPr="008E0F92" w:rsidRDefault="00356417" w:rsidP="00356417">
      <w:pPr>
        <w:bidi w:val="0"/>
        <w:spacing w:after="160" w:line="360" w:lineRule="auto"/>
        <w:ind w:firstLine="540"/>
        <w:rPr>
          <w:rFonts w:asciiTheme="majorBidi" w:eastAsia="Calibri" w:hAnsiTheme="majorBidi" w:cstheme="majorBidi"/>
          <w:sz w:val="20"/>
        </w:rPr>
      </w:pPr>
    </w:p>
    <w:p w:rsidR="00B42D7B" w:rsidRPr="008E0F92" w:rsidRDefault="008E0F92" w:rsidP="00EF0428">
      <w:pPr>
        <w:bidi w:val="0"/>
        <w:spacing w:after="160" w:line="360" w:lineRule="auto"/>
        <w:rPr>
          <w:rFonts w:asciiTheme="majorBidi" w:eastAsia="Calibri" w:hAnsiTheme="majorBidi" w:cstheme="majorBidi"/>
          <w:sz w:val="20"/>
        </w:rPr>
      </w:pPr>
      <w:r w:rsidRPr="008E0F92">
        <w:rPr>
          <w:rFonts w:asciiTheme="majorBidi" w:eastAsia="Calibri" w:hAnsiTheme="majorBidi" w:cstheme="majorBidi"/>
          <w:sz w:val="28"/>
        </w:rPr>
        <w:lastRenderedPageBreak/>
        <w:t xml:space="preserve">Table -5- showing RBS,  ALT, AST, TSB, TSP of rabbits in experiment  </w:t>
      </w:r>
    </w:p>
    <w:tbl>
      <w:tblPr>
        <w:tblW w:w="0" w:type="auto"/>
        <w:tblInd w:w="108" w:type="dxa"/>
        <w:tblCellMar>
          <w:left w:w="10" w:type="dxa"/>
          <w:right w:w="10" w:type="dxa"/>
        </w:tblCellMar>
        <w:tblLook w:val="0000" w:firstRow="0" w:lastRow="0" w:firstColumn="0" w:lastColumn="0" w:noHBand="0" w:noVBand="0"/>
      </w:tblPr>
      <w:tblGrid>
        <w:gridCol w:w="1529"/>
        <w:gridCol w:w="1895"/>
        <w:gridCol w:w="1571"/>
        <w:gridCol w:w="1599"/>
        <w:gridCol w:w="1820"/>
      </w:tblGrid>
      <w:tr w:rsidR="00B42D7B" w:rsidRPr="008E0F92">
        <w:trPr>
          <w:trHeight w:val="1"/>
        </w:trPr>
        <w:tc>
          <w:tcPr>
            <w:tcW w:w="15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parameter</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B42D7B" w:rsidP="00EF0428">
            <w:pPr>
              <w:bidi w:val="0"/>
              <w:spacing w:after="0" w:line="252" w:lineRule="auto"/>
              <w:jc w:val="center"/>
              <w:rPr>
                <w:rFonts w:asciiTheme="majorBidi" w:eastAsia="Calibri" w:hAnsiTheme="majorBidi" w:cstheme="majorBidi"/>
              </w:rPr>
            </w:pPr>
          </w:p>
        </w:tc>
        <w:tc>
          <w:tcPr>
            <w:tcW w:w="51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jc w:val="center"/>
              <w:rPr>
                <w:rFonts w:asciiTheme="majorBidi" w:eastAsia="Calibri" w:hAnsiTheme="majorBidi" w:cstheme="majorBidi"/>
              </w:rPr>
            </w:pPr>
            <w:r w:rsidRPr="008E0F92">
              <w:rPr>
                <w:rFonts w:asciiTheme="majorBidi" w:eastAsia="Calibri" w:hAnsiTheme="majorBidi" w:cstheme="majorBidi"/>
                <w:sz w:val="28"/>
              </w:rPr>
              <w:t>group</w:t>
            </w:r>
          </w:p>
        </w:tc>
      </w:tr>
      <w:tr w:rsidR="00B42D7B" w:rsidRPr="008E0F92">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42D7B" w:rsidRPr="008E0F92" w:rsidRDefault="00B42D7B" w:rsidP="00EF0428">
            <w:pPr>
              <w:bidi w:val="0"/>
              <w:rPr>
                <w:rFonts w:asciiTheme="majorBidi" w:eastAsia="Calibri" w:hAnsiTheme="majorBidi" w:cstheme="majorBidi"/>
              </w:rPr>
            </w:pP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1</w:t>
            </w:r>
            <w:r w:rsidRPr="008E0F92">
              <w:rPr>
                <w:rFonts w:asciiTheme="majorBidi" w:eastAsia="Calibri" w:hAnsiTheme="majorBidi" w:cstheme="majorBidi"/>
                <w:sz w:val="28"/>
                <w:vertAlign w:val="superscript"/>
              </w:rPr>
              <w:t>st</w:t>
            </w:r>
            <w:r w:rsidRPr="008E0F92">
              <w:rPr>
                <w:rFonts w:asciiTheme="majorBidi" w:eastAsia="Calibri" w:hAnsiTheme="majorBidi" w:cstheme="majorBidi"/>
                <w:sz w:val="28"/>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2</w:t>
            </w:r>
            <w:r w:rsidRPr="008E0F92">
              <w:rPr>
                <w:rFonts w:asciiTheme="majorBidi" w:eastAsia="Calibri" w:hAnsiTheme="majorBidi" w:cstheme="majorBidi"/>
                <w:sz w:val="28"/>
                <w:vertAlign w:val="superscript"/>
              </w:rPr>
              <w:t>nd</w:t>
            </w:r>
            <w:r w:rsidRPr="008E0F92">
              <w:rPr>
                <w:rFonts w:asciiTheme="majorBidi" w:eastAsia="Calibri" w:hAnsiTheme="majorBidi" w:cstheme="majorBidi"/>
                <w:sz w:val="28"/>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3</w:t>
            </w:r>
            <w:r w:rsidRPr="008E0F92">
              <w:rPr>
                <w:rFonts w:asciiTheme="majorBidi" w:eastAsia="Calibri" w:hAnsiTheme="majorBidi" w:cstheme="majorBidi"/>
                <w:sz w:val="28"/>
                <w:vertAlign w:val="superscript"/>
              </w:rPr>
              <w:t>rd</w:t>
            </w:r>
            <w:r w:rsidRPr="008E0F92">
              <w:rPr>
                <w:rFonts w:asciiTheme="majorBidi" w:eastAsia="Calibri" w:hAnsiTheme="majorBidi" w:cstheme="majorBidi"/>
                <w:sz w:val="2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4</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w:t>
            </w:r>
          </w:p>
        </w:tc>
      </w:tr>
      <w:tr w:rsidR="00B42D7B" w:rsidRPr="008E0F92">
        <w:trPr>
          <w:trHeight w:val="1"/>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RBS mg/dl</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114.85± 8.50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75.6 ±12.85</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84.9 ± 11.95</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140.13 ±12.50</w:t>
            </w:r>
          </w:p>
        </w:tc>
      </w:tr>
      <w:tr w:rsidR="00B42D7B" w:rsidRPr="008E0F92">
        <w:trPr>
          <w:trHeight w:val="1"/>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ALT U/L</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66.65±  9.55</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130.1± 8.8</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135± 7.1</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170.7± 8.05</w:t>
            </w:r>
          </w:p>
        </w:tc>
      </w:tr>
      <w:tr w:rsidR="00B42D7B" w:rsidRPr="008E0F92">
        <w:trPr>
          <w:trHeight w:val="1"/>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AST U/L</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74.85 ± 17.96</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96.1± 9.54</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115.8± 8.60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130.2± 10.60</w:t>
            </w:r>
          </w:p>
        </w:tc>
      </w:tr>
      <w:tr w:rsidR="00B42D7B" w:rsidRPr="008E0F92">
        <w:trPr>
          <w:trHeight w:val="1"/>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TSB mg/dl</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0.55± 0.15</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0.7 ± 0.03</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0.95±0.02</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1.6± 0.70</w:t>
            </w:r>
          </w:p>
        </w:tc>
      </w:tr>
      <w:tr w:rsidR="00B42D7B" w:rsidRPr="008E0F92">
        <w:trPr>
          <w:trHeight w:val="1"/>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TSP g/dl</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8.8± 0.20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8.0± 0.1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360" w:lineRule="auto"/>
              <w:jc w:val="both"/>
              <w:rPr>
                <w:rFonts w:asciiTheme="majorBidi" w:eastAsia="Calibri" w:hAnsiTheme="majorBidi" w:cstheme="majorBidi"/>
              </w:rPr>
            </w:pPr>
            <w:r w:rsidRPr="008E0F92">
              <w:rPr>
                <w:rFonts w:asciiTheme="majorBidi" w:eastAsia="Calibri" w:hAnsiTheme="majorBidi" w:cstheme="majorBidi"/>
                <w:sz w:val="28"/>
              </w:rPr>
              <w:t>7.0± 0.4</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42D7B" w:rsidRPr="008E0F92" w:rsidRDefault="008E0F92" w:rsidP="00EF0428">
            <w:pPr>
              <w:bidi w:val="0"/>
              <w:spacing w:after="0" w:line="252" w:lineRule="auto"/>
              <w:rPr>
                <w:rFonts w:asciiTheme="majorBidi" w:eastAsia="Calibri" w:hAnsiTheme="majorBidi" w:cstheme="majorBidi"/>
              </w:rPr>
            </w:pPr>
            <w:r w:rsidRPr="008E0F92">
              <w:rPr>
                <w:rFonts w:asciiTheme="majorBidi" w:eastAsia="Calibri" w:hAnsiTheme="majorBidi" w:cstheme="majorBidi"/>
                <w:sz w:val="28"/>
              </w:rPr>
              <w:t>6.5± 0.05</w:t>
            </w:r>
          </w:p>
        </w:tc>
      </w:tr>
    </w:tbl>
    <w:p w:rsidR="00B42D7B" w:rsidRPr="008E0F92" w:rsidRDefault="00B42D7B" w:rsidP="00EF0428">
      <w:pPr>
        <w:bidi w:val="0"/>
        <w:spacing w:after="160" w:line="252" w:lineRule="auto"/>
        <w:rPr>
          <w:rFonts w:asciiTheme="majorBidi" w:eastAsia="Calibri" w:hAnsiTheme="majorBidi" w:cstheme="majorBidi"/>
          <w:sz w:val="28"/>
        </w:rPr>
      </w:pPr>
    </w:p>
    <w:p w:rsidR="00B42D7B" w:rsidRPr="008E0F92" w:rsidRDefault="008E0F92" w:rsidP="00EF0428">
      <w:pPr>
        <w:bidi w:val="0"/>
        <w:spacing w:after="160" w:line="252" w:lineRule="auto"/>
        <w:rPr>
          <w:rFonts w:asciiTheme="majorBidi" w:eastAsia="Calibri" w:hAnsiTheme="majorBidi" w:cstheme="majorBidi"/>
          <w:sz w:val="28"/>
        </w:rPr>
      </w:pPr>
      <w:r w:rsidRPr="008E0F92">
        <w:rPr>
          <w:rFonts w:asciiTheme="majorBidi" w:eastAsia="Calibri" w:hAnsiTheme="majorBidi" w:cstheme="majorBidi"/>
          <w:sz w:val="28"/>
        </w:rPr>
        <w:t>1</w:t>
      </w:r>
      <w:r w:rsidRPr="008E0F92">
        <w:rPr>
          <w:rFonts w:asciiTheme="majorBidi" w:eastAsia="Calibri" w:hAnsiTheme="majorBidi" w:cstheme="majorBidi"/>
          <w:sz w:val="28"/>
          <w:vertAlign w:val="superscript"/>
        </w:rPr>
        <w:t>st</w:t>
      </w:r>
      <w:r w:rsidRPr="008E0F92">
        <w:rPr>
          <w:rFonts w:asciiTheme="majorBidi" w:eastAsia="Calibri" w:hAnsiTheme="majorBidi" w:cstheme="majorBidi"/>
          <w:sz w:val="28"/>
        </w:rPr>
        <w:t xml:space="preserve">  Group: not treated with extract nor exposed to paracetamol</w:t>
      </w:r>
    </w:p>
    <w:p w:rsidR="00B42D7B" w:rsidRPr="008E0F92" w:rsidRDefault="008E0F92" w:rsidP="00EF0428">
      <w:pPr>
        <w:bidi w:val="0"/>
        <w:spacing w:after="160" w:line="252" w:lineRule="auto"/>
        <w:rPr>
          <w:rFonts w:asciiTheme="majorBidi" w:eastAsia="Calibri" w:hAnsiTheme="majorBidi" w:cstheme="majorBidi"/>
          <w:sz w:val="28"/>
        </w:rPr>
      </w:pPr>
      <w:r w:rsidRPr="008E0F92">
        <w:rPr>
          <w:rFonts w:asciiTheme="majorBidi" w:eastAsia="Calibri" w:hAnsiTheme="majorBidi" w:cstheme="majorBidi"/>
          <w:sz w:val="28"/>
        </w:rPr>
        <w:t>2</w:t>
      </w:r>
      <w:r w:rsidRPr="008E0F92">
        <w:rPr>
          <w:rFonts w:asciiTheme="majorBidi" w:eastAsia="Calibri" w:hAnsiTheme="majorBidi" w:cstheme="majorBidi"/>
          <w:sz w:val="28"/>
          <w:vertAlign w:val="superscript"/>
        </w:rPr>
        <w:t>nd</w:t>
      </w:r>
      <w:r w:rsidRPr="008E0F92">
        <w:rPr>
          <w:rFonts w:asciiTheme="majorBidi" w:eastAsia="Calibri" w:hAnsiTheme="majorBidi" w:cstheme="majorBidi"/>
          <w:sz w:val="28"/>
        </w:rPr>
        <w:t xml:space="preserve">  group: treated with Cordia extract before and after exposure to paracetamol</w:t>
      </w:r>
    </w:p>
    <w:p w:rsidR="00B42D7B" w:rsidRPr="008E0F92" w:rsidRDefault="008E0F92" w:rsidP="00EF0428">
      <w:pPr>
        <w:bidi w:val="0"/>
        <w:spacing w:after="160" w:line="252" w:lineRule="auto"/>
        <w:rPr>
          <w:rFonts w:asciiTheme="majorBidi" w:eastAsia="Calibri" w:hAnsiTheme="majorBidi" w:cstheme="majorBidi"/>
          <w:sz w:val="28"/>
        </w:rPr>
      </w:pPr>
      <w:r w:rsidRPr="008E0F92">
        <w:rPr>
          <w:rFonts w:asciiTheme="majorBidi" w:eastAsia="Calibri" w:hAnsiTheme="majorBidi" w:cstheme="majorBidi"/>
          <w:sz w:val="28"/>
        </w:rPr>
        <w:t>3</w:t>
      </w:r>
      <w:r w:rsidRPr="008E0F92">
        <w:rPr>
          <w:rFonts w:asciiTheme="majorBidi" w:eastAsia="Calibri" w:hAnsiTheme="majorBidi" w:cstheme="majorBidi"/>
          <w:sz w:val="28"/>
          <w:vertAlign w:val="superscript"/>
        </w:rPr>
        <w:t>rd</w:t>
      </w:r>
      <w:r w:rsidRPr="008E0F92">
        <w:rPr>
          <w:rFonts w:asciiTheme="majorBidi" w:eastAsia="Calibri" w:hAnsiTheme="majorBidi" w:cstheme="majorBidi"/>
          <w:sz w:val="28"/>
        </w:rPr>
        <w:t xml:space="preserve">  group: treated with extract after exposure to paracetamol</w:t>
      </w:r>
    </w:p>
    <w:p w:rsidR="00B42D7B" w:rsidRPr="008E0F92" w:rsidRDefault="008E0F92" w:rsidP="00EF0428">
      <w:pPr>
        <w:bidi w:val="0"/>
        <w:spacing w:after="160" w:line="252" w:lineRule="auto"/>
        <w:rPr>
          <w:rFonts w:asciiTheme="majorBidi" w:eastAsia="Calibri" w:hAnsiTheme="majorBidi" w:cstheme="majorBidi"/>
          <w:sz w:val="28"/>
        </w:rPr>
      </w:pPr>
      <w:r w:rsidRPr="008E0F92">
        <w:rPr>
          <w:rFonts w:asciiTheme="majorBidi" w:eastAsia="Calibri" w:hAnsiTheme="majorBidi" w:cstheme="majorBidi"/>
          <w:sz w:val="28"/>
        </w:rPr>
        <w:t>4</w:t>
      </w:r>
      <w:r w:rsidRPr="008E0F92">
        <w:rPr>
          <w:rFonts w:asciiTheme="majorBidi" w:eastAsia="Calibri" w:hAnsiTheme="majorBidi" w:cstheme="majorBidi"/>
          <w:sz w:val="28"/>
          <w:vertAlign w:val="superscript"/>
        </w:rPr>
        <w:t>th</w:t>
      </w:r>
      <w:r w:rsidRPr="008E0F92">
        <w:rPr>
          <w:rFonts w:asciiTheme="majorBidi" w:eastAsia="Calibri" w:hAnsiTheme="majorBidi" w:cstheme="majorBidi"/>
          <w:sz w:val="28"/>
        </w:rPr>
        <w:t xml:space="preserve"> group: exposed to paracetamol only</w:t>
      </w:r>
    </w:p>
    <w:p w:rsidR="00B42D7B" w:rsidRPr="008E0F92" w:rsidRDefault="00B42D7B" w:rsidP="00EF0428">
      <w:pPr>
        <w:bidi w:val="0"/>
        <w:spacing w:after="160" w:line="252" w:lineRule="auto"/>
        <w:rPr>
          <w:rFonts w:asciiTheme="majorBidi" w:eastAsia="Calibri" w:hAnsiTheme="majorBidi" w:cstheme="majorBidi"/>
          <w:sz w:val="20"/>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Default="00B42D7B" w:rsidP="00EF0428">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Pr="008E0F92" w:rsidRDefault="00B96179" w:rsidP="00B96179">
      <w:pPr>
        <w:bidi w:val="0"/>
        <w:spacing w:after="160" w:line="360" w:lineRule="auto"/>
        <w:rPr>
          <w:rFonts w:asciiTheme="majorBidi" w:eastAsia="Calibri" w:hAnsiTheme="majorBidi" w:cstheme="majorBidi"/>
          <w:sz w:val="28"/>
        </w:rPr>
      </w:pPr>
    </w:p>
    <w:p w:rsidR="00356417" w:rsidRPr="00356417" w:rsidRDefault="00B96179" w:rsidP="00B96179">
      <w:pPr>
        <w:bidi w:val="0"/>
        <w:spacing w:after="160" w:line="360" w:lineRule="auto"/>
        <w:rPr>
          <w:rFonts w:asciiTheme="majorBidi" w:eastAsia="Calibri" w:hAnsiTheme="majorBidi" w:cstheme="majorBidi"/>
          <w:b/>
          <w:bCs/>
          <w:sz w:val="28"/>
        </w:rPr>
      </w:pPr>
      <w:r>
        <w:rPr>
          <w:rFonts w:asciiTheme="majorBidi" w:eastAsia="Calibri" w:hAnsiTheme="majorBidi" w:cstheme="majorBidi"/>
          <w:b/>
          <w:bCs/>
          <w:sz w:val="28"/>
        </w:rPr>
        <w:lastRenderedPageBreak/>
        <w:t>Picture(1)</w:t>
      </w:r>
      <w:r w:rsidR="00356417" w:rsidRPr="00356417">
        <w:rPr>
          <w:rFonts w:asciiTheme="majorBidi" w:eastAsia="Calibri" w:hAnsiTheme="majorBidi" w:cstheme="majorBidi"/>
          <w:b/>
          <w:bCs/>
          <w:sz w:val="28"/>
        </w:rPr>
        <w:t>:</w:t>
      </w:r>
      <w:r w:rsidRPr="00B96179">
        <w:t xml:space="preserve"> </w:t>
      </w:r>
      <w:r w:rsidRPr="00B96179">
        <w:rPr>
          <w:rFonts w:asciiTheme="majorBidi" w:eastAsia="Calibri" w:hAnsiTheme="majorBidi" w:cstheme="majorBidi"/>
          <w:b/>
          <w:bCs/>
          <w:sz w:val="28"/>
        </w:rPr>
        <w:t>not treated with extract nor exposed to paracetamol</w:t>
      </w:r>
    </w:p>
    <w:p w:rsidR="00356417" w:rsidRPr="00356417" w:rsidRDefault="00B96179"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sz w:val="28"/>
        </w:rPr>
        <w:t>S</w:t>
      </w:r>
      <w:r w:rsidR="00356417" w:rsidRPr="00356417">
        <w:rPr>
          <w:rFonts w:asciiTheme="majorBidi" w:eastAsia="Calibri" w:hAnsiTheme="majorBidi" w:cstheme="majorBidi"/>
          <w:sz w:val="28"/>
        </w:rPr>
        <w:t>ome</w:t>
      </w:r>
      <w:r>
        <w:rPr>
          <w:rFonts w:asciiTheme="majorBidi" w:eastAsia="Calibri" w:hAnsiTheme="majorBidi" w:cstheme="majorBidi"/>
          <w:sz w:val="28"/>
        </w:rPr>
        <w:t xml:space="preserve"> </w:t>
      </w:r>
      <w:r w:rsidR="00356417" w:rsidRPr="00356417">
        <w:rPr>
          <w:rFonts w:asciiTheme="majorBidi" w:eastAsia="Calibri" w:hAnsiTheme="majorBidi" w:cstheme="majorBidi"/>
          <w:sz w:val="28"/>
        </w:rPr>
        <w:t>of fat droplets (fatty change)inside the hepatocytes with infiltration of mononuclear cells around the portal duct in the liver  .</w:t>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noProof/>
          <w:sz w:val="28"/>
        </w:rPr>
        <w:drawing>
          <wp:inline distT="0" distB="0" distL="0" distR="0" wp14:anchorId="0D499E70" wp14:editId="5C4FF532">
            <wp:extent cx="5530468" cy="4461832"/>
            <wp:effectExtent l="0" t="0" r="0" b="0"/>
            <wp:docPr id="1" name="صورة 1" descr="C:\Users\z.m\Desktop\10\٢٠١٧٠٣١٢_١٠٤٣٠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Desktop\10\٢٠١٧٠٣١٢_١٠٤٣٠٨.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5347" cy="4457700"/>
                    </a:xfrm>
                    <a:prstGeom prst="rect">
                      <a:avLst/>
                    </a:prstGeom>
                    <a:noFill/>
                    <a:ln>
                      <a:noFill/>
                    </a:ln>
                  </pic:spPr>
                </pic:pic>
              </a:graphicData>
            </a:graphic>
          </wp:inline>
        </w:drawing>
      </w: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Default="00356417" w:rsidP="00356417">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Default="00B96179" w:rsidP="00B96179">
      <w:pPr>
        <w:bidi w:val="0"/>
        <w:spacing w:after="160" w:line="360" w:lineRule="auto"/>
        <w:rPr>
          <w:rFonts w:asciiTheme="majorBidi" w:eastAsia="Calibri" w:hAnsiTheme="majorBidi" w:cstheme="majorBidi"/>
          <w:sz w:val="28"/>
        </w:rPr>
      </w:pPr>
    </w:p>
    <w:p w:rsidR="00B96179" w:rsidRPr="00356417" w:rsidRDefault="00B96179" w:rsidP="00B96179">
      <w:pPr>
        <w:bidi w:val="0"/>
        <w:spacing w:after="160" w:line="360" w:lineRule="auto"/>
        <w:rPr>
          <w:rFonts w:asciiTheme="majorBidi" w:eastAsia="Calibri" w:hAnsiTheme="majorBidi" w:cstheme="majorBidi"/>
          <w:sz w:val="28"/>
        </w:rPr>
      </w:pPr>
    </w:p>
    <w:p w:rsidR="00356417" w:rsidRPr="00356417" w:rsidRDefault="00B96179" w:rsidP="00356417">
      <w:pPr>
        <w:bidi w:val="0"/>
        <w:spacing w:after="160" w:line="360" w:lineRule="auto"/>
        <w:rPr>
          <w:rFonts w:asciiTheme="majorBidi" w:eastAsia="Calibri" w:hAnsiTheme="majorBidi" w:cstheme="majorBidi"/>
          <w:b/>
          <w:bCs/>
          <w:sz w:val="28"/>
        </w:rPr>
      </w:pPr>
      <w:r>
        <w:rPr>
          <w:rFonts w:asciiTheme="majorBidi" w:eastAsia="Calibri" w:hAnsiTheme="majorBidi" w:cstheme="majorBidi"/>
          <w:b/>
          <w:bCs/>
          <w:sz w:val="28"/>
        </w:rPr>
        <w:lastRenderedPageBreak/>
        <w:t xml:space="preserve">Picture (2,3) </w:t>
      </w:r>
      <w:r w:rsidR="00356417" w:rsidRPr="00356417">
        <w:rPr>
          <w:rFonts w:asciiTheme="majorBidi" w:eastAsia="Calibri" w:hAnsiTheme="majorBidi" w:cstheme="majorBidi"/>
          <w:b/>
          <w:bCs/>
          <w:sz w:val="28"/>
        </w:rPr>
        <w:t>:</w:t>
      </w:r>
      <w:r w:rsidRPr="00B96179">
        <w:t xml:space="preserve"> </w:t>
      </w:r>
      <w:r w:rsidRPr="00B96179">
        <w:rPr>
          <w:rFonts w:asciiTheme="majorBidi" w:eastAsia="Calibri" w:hAnsiTheme="majorBidi" w:cstheme="majorBidi"/>
          <w:b/>
          <w:bCs/>
          <w:sz w:val="28"/>
        </w:rPr>
        <w:t>exposed to paracetamol only</w:t>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sz w:val="28"/>
        </w:rPr>
        <w:t xml:space="preserve">Severe fatty change, infiltration of mononuclear cells around bile duct,  infiltration was also in the parenchyma of the liver(follicular shape - like) , congestion in </w:t>
      </w:r>
      <w:proofErr w:type="spellStart"/>
      <w:r w:rsidRPr="00356417">
        <w:rPr>
          <w:rFonts w:asciiTheme="majorBidi" w:eastAsia="Calibri" w:hAnsiTheme="majorBidi" w:cstheme="majorBidi"/>
          <w:sz w:val="28"/>
        </w:rPr>
        <w:t>venule</w:t>
      </w:r>
      <w:proofErr w:type="spellEnd"/>
      <w:r w:rsidRPr="00356417">
        <w:rPr>
          <w:rFonts w:asciiTheme="majorBidi" w:eastAsia="Calibri" w:hAnsiTheme="majorBidi" w:cstheme="majorBidi"/>
          <w:sz w:val="28"/>
        </w:rPr>
        <w:t>. (score 3)</w:t>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noProof/>
          <w:sz w:val="28"/>
        </w:rPr>
        <w:drawing>
          <wp:inline distT="0" distB="0" distL="0" distR="0" wp14:anchorId="027E5616" wp14:editId="43B93214">
            <wp:extent cx="5943600" cy="4457700"/>
            <wp:effectExtent l="0" t="0" r="0" b="0"/>
            <wp:docPr id="5" name="صورة 5" descr="C:\Users\z.m\Desktop\9\٢٠١٧٠٣١٢_١٠٥٧٥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m\Desktop\9\٢٠١٧٠٣١٢_١٠٥٧٥٣.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noProof/>
          <w:sz w:val="28"/>
        </w:rPr>
        <w:lastRenderedPageBreak/>
        <w:drawing>
          <wp:inline distT="0" distB="0" distL="0" distR="0" wp14:anchorId="32C309ED" wp14:editId="7F609FB6">
            <wp:extent cx="5943600" cy="4457700"/>
            <wp:effectExtent l="0" t="0" r="0" b="0"/>
            <wp:docPr id="6" name="صورة 6" descr="C:\Users\z.m\Desktop\9\٢٠١٧٠٣١٢_١١٠٣٣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m\Desktop\9\٢٠١٧٠٣١٢_١١٠٣٣٣.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B96179" w:rsidP="00356417">
      <w:pPr>
        <w:bidi w:val="0"/>
        <w:spacing w:after="160" w:line="360" w:lineRule="auto"/>
        <w:rPr>
          <w:rFonts w:asciiTheme="majorBidi" w:eastAsia="Calibri" w:hAnsiTheme="majorBidi" w:cstheme="majorBidi"/>
          <w:b/>
          <w:bCs/>
          <w:sz w:val="28"/>
        </w:rPr>
      </w:pPr>
      <w:r>
        <w:rPr>
          <w:rFonts w:asciiTheme="majorBidi" w:eastAsia="Calibri" w:hAnsiTheme="majorBidi" w:cstheme="majorBidi"/>
          <w:b/>
          <w:bCs/>
          <w:sz w:val="28"/>
        </w:rPr>
        <w:t>Picture (4)</w:t>
      </w:r>
      <w:r w:rsidRPr="00B96179">
        <w:t xml:space="preserve"> </w:t>
      </w:r>
      <w:r w:rsidRPr="00B96179">
        <w:rPr>
          <w:rFonts w:asciiTheme="majorBidi" w:eastAsia="Calibri" w:hAnsiTheme="majorBidi" w:cstheme="majorBidi"/>
          <w:b/>
          <w:bCs/>
          <w:sz w:val="28"/>
        </w:rPr>
        <w:t>: treated with extract after exposure to paracetamol</w:t>
      </w:r>
    </w:p>
    <w:p w:rsidR="00356417" w:rsidRPr="00356417" w:rsidRDefault="00356417" w:rsidP="00356417">
      <w:pPr>
        <w:bidi w:val="0"/>
        <w:spacing w:after="160" w:line="360" w:lineRule="auto"/>
        <w:rPr>
          <w:rFonts w:asciiTheme="majorBidi" w:eastAsia="Calibri" w:hAnsiTheme="majorBidi" w:cstheme="majorBidi"/>
          <w:b/>
          <w:bCs/>
          <w:sz w:val="28"/>
        </w:rPr>
      </w:pPr>
      <w:r w:rsidRPr="00356417">
        <w:rPr>
          <w:rFonts w:asciiTheme="majorBidi" w:eastAsia="Calibri" w:hAnsiTheme="majorBidi" w:cstheme="majorBidi"/>
          <w:noProof/>
          <w:sz w:val="28"/>
        </w:rPr>
        <w:drawing>
          <wp:inline distT="0" distB="0" distL="0" distR="0" wp14:anchorId="38DC086C" wp14:editId="6C3BE216">
            <wp:extent cx="5943600" cy="4457700"/>
            <wp:effectExtent l="0" t="0" r="0" b="0"/>
            <wp:docPr id="9" name="صورة 9" descr="C:\Users\z.m\AppData\Local\Microsoft\Windows\Temporary Internet Files\Content.Word\٢٠١٧٠٣١٤_١١٣٩٠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m\AppData\Local\Microsoft\Windows\Temporary Internet Files\Content.Word\٢٠١٧٠٣١٤_١١٣٩٠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sz w:val="28"/>
        </w:rPr>
        <w:t xml:space="preserve"> infiltration of mononuclear cells around bile duct and around the portal duct in the liver, infiltration was also in the parenchyma of the liver(follicular shape - like) . (score 2)</w:t>
      </w: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0B5021" w:rsidP="00356417">
      <w:pPr>
        <w:bidi w:val="0"/>
        <w:spacing w:after="160" w:line="360" w:lineRule="auto"/>
        <w:rPr>
          <w:rFonts w:asciiTheme="majorBidi" w:eastAsia="Calibri" w:hAnsiTheme="majorBidi" w:cstheme="majorBidi"/>
          <w:b/>
          <w:bCs/>
          <w:sz w:val="28"/>
        </w:rPr>
      </w:pPr>
      <w:r>
        <w:rPr>
          <w:rFonts w:asciiTheme="majorBidi" w:eastAsia="Calibri" w:hAnsiTheme="majorBidi" w:cstheme="majorBidi"/>
          <w:b/>
          <w:bCs/>
          <w:sz w:val="28"/>
        </w:rPr>
        <w:t>Picture (</w:t>
      </w:r>
      <w:r w:rsidR="00356417" w:rsidRPr="00356417">
        <w:rPr>
          <w:rFonts w:asciiTheme="majorBidi" w:eastAsia="Calibri" w:hAnsiTheme="majorBidi" w:cstheme="majorBidi"/>
          <w:b/>
          <w:bCs/>
          <w:sz w:val="28"/>
        </w:rPr>
        <w:t xml:space="preserve"> 5</w:t>
      </w:r>
      <w:r>
        <w:rPr>
          <w:rFonts w:asciiTheme="majorBidi" w:eastAsia="Calibri" w:hAnsiTheme="majorBidi" w:cstheme="majorBidi"/>
          <w:b/>
          <w:bCs/>
          <w:sz w:val="28"/>
        </w:rPr>
        <w:t>)</w:t>
      </w:r>
      <w:r w:rsidR="00356417" w:rsidRPr="00356417">
        <w:rPr>
          <w:rFonts w:asciiTheme="majorBidi" w:eastAsia="Calibri" w:hAnsiTheme="majorBidi" w:cstheme="majorBidi"/>
          <w:b/>
          <w:bCs/>
          <w:sz w:val="28"/>
        </w:rPr>
        <w:t>:</w:t>
      </w:r>
      <w:r w:rsidR="00B96179" w:rsidRPr="00B96179">
        <w:t xml:space="preserve"> </w:t>
      </w:r>
      <w:r w:rsidR="00B96179" w:rsidRPr="00B96179">
        <w:rPr>
          <w:rFonts w:asciiTheme="majorBidi" w:eastAsia="Calibri" w:hAnsiTheme="majorBidi" w:cstheme="majorBidi"/>
          <w:b/>
          <w:bCs/>
          <w:sz w:val="28"/>
        </w:rPr>
        <w:t>treated with Cordia extract before and after exposure to paracetamol</w:t>
      </w:r>
    </w:p>
    <w:p w:rsidR="00356417" w:rsidRPr="00356417" w:rsidRDefault="00356417" w:rsidP="00356417">
      <w:pPr>
        <w:bidi w:val="0"/>
        <w:spacing w:after="160" w:line="360" w:lineRule="auto"/>
        <w:rPr>
          <w:rFonts w:asciiTheme="majorBidi" w:eastAsia="Calibri" w:hAnsiTheme="majorBidi" w:cstheme="majorBidi"/>
          <w:b/>
          <w:bCs/>
          <w:sz w:val="28"/>
        </w:rPr>
      </w:pPr>
      <w:r w:rsidRPr="00356417">
        <w:rPr>
          <w:rFonts w:asciiTheme="majorBidi" w:eastAsia="Calibri" w:hAnsiTheme="majorBidi" w:cstheme="majorBidi"/>
          <w:noProof/>
          <w:sz w:val="28"/>
        </w:rPr>
        <w:drawing>
          <wp:inline distT="0" distB="0" distL="0" distR="0" wp14:anchorId="505D5170" wp14:editId="270A21A9">
            <wp:extent cx="5943600" cy="4457700"/>
            <wp:effectExtent l="0" t="0" r="0" b="0"/>
            <wp:docPr id="11" name="صورة 11" descr="C:\Users\z.m\AppData\Local\Microsoft\Windows\Temporary Internet Files\Content.Word\٢٠١٧٠٣١٤_١١٥٠٠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m\AppData\Local\Microsoft\Windows\Temporary Internet Files\Content.Word\٢٠١٧٠٣١٤_١١٥٠٠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6417" w:rsidRPr="00356417" w:rsidRDefault="00356417" w:rsidP="00356417">
      <w:pPr>
        <w:bidi w:val="0"/>
        <w:spacing w:after="160" w:line="360" w:lineRule="auto"/>
        <w:rPr>
          <w:rFonts w:asciiTheme="majorBidi" w:eastAsia="Calibri" w:hAnsiTheme="majorBidi" w:cstheme="majorBidi"/>
          <w:sz w:val="28"/>
        </w:rPr>
      </w:pPr>
      <w:r w:rsidRPr="00356417">
        <w:rPr>
          <w:rFonts w:asciiTheme="majorBidi" w:eastAsia="Calibri" w:hAnsiTheme="majorBidi" w:cstheme="majorBidi"/>
          <w:sz w:val="28"/>
        </w:rPr>
        <w:t xml:space="preserve">Congestion in the central </w:t>
      </w:r>
      <w:proofErr w:type="spellStart"/>
      <w:r w:rsidRPr="00356417">
        <w:rPr>
          <w:rFonts w:asciiTheme="majorBidi" w:eastAsia="Calibri" w:hAnsiTheme="majorBidi" w:cstheme="majorBidi"/>
          <w:sz w:val="28"/>
        </w:rPr>
        <w:t>venule</w:t>
      </w:r>
      <w:proofErr w:type="spellEnd"/>
      <w:r w:rsidRPr="00356417">
        <w:rPr>
          <w:rFonts w:asciiTheme="majorBidi" w:eastAsia="Calibri" w:hAnsiTheme="majorBidi" w:cstheme="majorBidi"/>
          <w:sz w:val="28"/>
        </w:rPr>
        <w:t xml:space="preserve"> , infiltration of mononuclear cells around bile duct and around the portal duct in the liver, infiltration was also in the parenchyma of the liver(follicular shape - like), </w:t>
      </w:r>
      <w:proofErr w:type="spellStart"/>
      <w:r w:rsidRPr="00356417">
        <w:rPr>
          <w:rFonts w:asciiTheme="majorBidi" w:eastAsia="Calibri" w:hAnsiTheme="majorBidi" w:cstheme="majorBidi"/>
          <w:sz w:val="28"/>
        </w:rPr>
        <w:t>chromatolysis</w:t>
      </w:r>
      <w:proofErr w:type="spellEnd"/>
      <w:r w:rsidRPr="00356417">
        <w:rPr>
          <w:rFonts w:asciiTheme="majorBidi" w:eastAsia="Calibri" w:hAnsiTheme="majorBidi" w:cstheme="majorBidi"/>
          <w:sz w:val="28"/>
        </w:rPr>
        <w:t xml:space="preserve"> in the nuclei of the hepatocytes . (score 1)</w:t>
      </w:r>
    </w:p>
    <w:p w:rsidR="00356417" w:rsidRPr="00356417" w:rsidRDefault="00356417" w:rsidP="00356417">
      <w:pPr>
        <w:bidi w:val="0"/>
        <w:spacing w:after="160" w:line="360" w:lineRule="auto"/>
        <w:rPr>
          <w:rFonts w:asciiTheme="majorBidi" w:eastAsia="Calibri" w:hAnsiTheme="majorBidi" w:cstheme="majorBidi"/>
          <w:sz w:val="28"/>
        </w:rPr>
      </w:pPr>
    </w:p>
    <w:p w:rsidR="00356417" w:rsidRPr="00356417" w:rsidRDefault="00356417" w:rsidP="00356417">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356417" w:rsidRPr="008E0F92" w:rsidRDefault="00356417" w:rsidP="00356417">
      <w:pPr>
        <w:bidi w:val="0"/>
        <w:spacing w:after="160" w:line="360" w:lineRule="auto"/>
        <w:rPr>
          <w:rFonts w:asciiTheme="majorBidi" w:eastAsia="Calibri" w:hAnsiTheme="majorBidi" w:cstheme="majorBidi"/>
          <w:sz w:val="28"/>
        </w:rPr>
      </w:pPr>
    </w:p>
    <w:p w:rsidR="00B42D7B" w:rsidRPr="000B5021" w:rsidRDefault="008E0F92" w:rsidP="00EF0428">
      <w:pPr>
        <w:bidi w:val="0"/>
        <w:spacing w:after="160" w:line="360" w:lineRule="auto"/>
        <w:rPr>
          <w:rFonts w:asciiTheme="majorBidi" w:eastAsia="Calibri" w:hAnsiTheme="majorBidi" w:cstheme="majorBidi"/>
          <w:b/>
          <w:bCs/>
          <w:sz w:val="32"/>
          <w:szCs w:val="32"/>
        </w:rPr>
      </w:pPr>
      <w:r w:rsidRPr="000B5021">
        <w:rPr>
          <w:rFonts w:asciiTheme="majorBidi" w:eastAsia="Calibri" w:hAnsiTheme="majorBidi" w:cstheme="majorBidi"/>
          <w:b/>
          <w:bCs/>
          <w:sz w:val="32"/>
          <w:szCs w:val="32"/>
        </w:rPr>
        <w:t>Discussion</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Paracetamol is generally used as an analgesic and antipyretic drug (Parmer et al., 2010). When taken in overdose </w:t>
      </w:r>
      <w:r w:rsidRPr="008E0F92">
        <w:rPr>
          <w:rFonts w:asciiTheme="majorBidi" w:eastAsia="Calibri" w:hAnsiTheme="majorBidi" w:cstheme="majorBidi"/>
          <w:sz w:val="28"/>
          <w:shd w:val="clear" w:color="auto" w:fill="FFFF00"/>
        </w:rPr>
        <w:t>(200mg /kg)</w:t>
      </w:r>
      <w:r w:rsidRPr="008E0F92">
        <w:rPr>
          <w:rFonts w:asciiTheme="majorBidi" w:eastAsia="Calibri" w:hAnsiTheme="majorBidi" w:cstheme="majorBidi"/>
          <w:sz w:val="28"/>
        </w:rPr>
        <w:t xml:space="preserve"> it produces potent hepatotoxicity, therefore it is widely used as a </w:t>
      </w:r>
      <w:proofErr w:type="spellStart"/>
      <w:r w:rsidRPr="008E0F92">
        <w:rPr>
          <w:rFonts w:asciiTheme="majorBidi" w:eastAsia="Calibri" w:hAnsiTheme="majorBidi" w:cstheme="majorBidi"/>
          <w:sz w:val="28"/>
        </w:rPr>
        <w:t>hepatotoxicant</w:t>
      </w:r>
      <w:proofErr w:type="spellEnd"/>
      <w:r w:rsidRPr="008E0F92">
        <w:rPr>
          <w:rFonts w:asciiTheme="majorBidi" w:eastAsia="Calibri" w:hAnsiTheme="majorBidi" w:cstheme="majorBidi"/>
          <w:sz w:val="28"/>
        </w:rPr>
        <w:t xml:space="preserve"> in experimental animals (</w:t>
      </w:r>
      <w:proofErr w:type="spellStart"/>
      <w:r w:rsidRPr="008E0F92">
        <w:rPr>
          <w:rFonts w:asciiTheme="majorBidi" w:eastAsia="Calibri" w:hAnsiTheme="majorBidi" w:cstheme="majorBidi"/>
          <w:sz w:val="28"/>
        </w:rPr>
        <w:t>Dadly</w:t>
      </w:r>
      <w:proofErr w:type="spellEnd"/>
      <w:r w:rsidRPr="008E0F92">
        <w:rPr>
          <w:rFonts w:asciiTheme="majorBidi" w:eastAsia="Calibri" w:hAnsiTheme="majorBidi" w:cstheme="majorBidi"/>
          <w:sz w:val="28"/>
        </w:rPr>
        <w:t xml:space="preserve">, et al., 2008). ALT, AST, and serum bilirubin levels are commonly used biochemical parameters to evaluate liver injury on induction of paracetamol hepatotoxicity, the ALT, AST and bilirubin levels increase in the circulation because they are cytoplasmic in location and released into circulation after cellular damage (Parmer et al., 2010). The elevated level of these entire marker enzymes observed in the group I, paracetamol  treated rabbits, corresponds to the extensive liver damage induce in our study. the levels of these biomarkers in pre -treated  animals with A. </w:t>
      </w:r>
      <w:proofErr w:type="spellStart"/>
      <w:r w:rsidRPr="008E0F92">
        <w:rPr>
          <w:rFonts w:asciiTheme="majorBidi" w:eastAsia="Calibri" w:hAnsiTheme="majorBidi" w:cstheme="majorBidi"/>
          <w:sz w:val="28"/>
        </w:rPr>
        <w:t>maurorum</w:t>
      </w:r>
      <w:proofErr w:type="spellEnd"/>
      <w:r w:rsidRPr="008E0F92">
        <w:rPr>
          <w:rFonts w:asciiTheme="majorBidi" w:eastAsia="Calibri" w:hAnsiTheme="majorBidi" w:cstheme="majorBidi"/>
          <w:sz w:val="28"/>
        </w:rPr>
        <w:t xml:space="preserve"> ( 500 mg /kg) were found to be lower than the paracetamol  intoxicated  group indicating that this dose can protects the paracetamol induced hepatic damage ( </w:t>
      </w:r>
      <w:proofErr w:type="spellStart"/>
      <w:r w:rsidRPr="008E0F92">
        <w:rPr>
          <w:rFonts w:asciiTheme="majorBidi" w:eastAsia="Calibri" w:hAnsiTheme="majorBidi" w:cstheme="majorBidi"/>
          <w:sz w:val="28"/>
        </w:rPr>
        <w:t>Rehman</w:t>
      </w:r>
      <w:proofErr w:type="spellEnd"/>
      <w:r w:rsidRPr="008E0F92">
        <w:rPr>
          <w:rFonts w:asciiTheme="majorBidi" w:eastAsia="Calibri" w:hAnsiTheme="majorBidi" w:cstheme="majorBidi"/>
          <w:sz w:val="28"/>
        </w:rPr>
        <w:t xml:space="preserve"> et al., 2015). A. </w:t>
      </w:r>
      <w:proofErr w:type="spellStart"/>
      <w:r w:rsidRPr="008E0F92">
        <w:rPr>
          <w:rFonts w:asciiTheme="majorBidi" w:eastAsia="Calibri" w:hAnsiTheme="majorBidi" w:cstheme="majorBidi"/>
          <w:sz w:val="28"/>
        </w:rPr>
        <w:t>maurorum</w:t>
      </w:r>
      <w:proofErr w:type="spellEnd"/>
      <w:r w:rsidRPr="008E0F92">
        <w:rPr>
          <w:rFonts w:asciiTheme="majorBidi" w:eastAsia="Calibri" w:hAnsiTheme="majorBidi" w:cstheme="majorBidi"/>
          <w:sz w:val="28"/>
        </w:rPr>
        <w:t xml:space="preserve">  possesses   flavonoids and tannins which were conformed phytochemical analysis of the extract   and these both groups are well recognized for their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action. </w:t>
      </w:r>
      <w:proofErr w:type="spellStart"/>
      <w:r w:rsidRPr="008E0F92">
        <w:rPr>
          <w:rFonts w:asciiTheme="majorBidi" w:eastAsia="Calibri" w:hAnsiTheme="majorBidi" w:cstheme="majorBidi"/>
          <w:sz w:val="28"/>
        </w:rPr>
        <w:t>Saponins</w:t>
      </w:r>
      <w:proofErr w:type="spellEnd"/>
      <w:r w:rsidRPr="008E0F92">
        <w:rPr>
          <w:rFonts w:asciiTheme="majorBidi" w:eastAsia="Calibri" w:hAnsiTheme="majorBidi" w:cstheme="majorBidi"/>
          <w:sz w:val="28"/>
        </w:rPr>
        <w:t xml:space="preserve">, alkaloids, flavonoids and triterpenoids are phytochemical constituents of A. </w:t>
      </w:r>
      <w:proofErr w:type="spellStart"/>
      <w:r w:rsidRPr="008E0F92">
        <w:rPr>
          <w:rFonts w:asciiTheme="majorBidi" w:eastAsia="Calibri" w:hAnsiTheme="majorBidi" w:cstheme="majorBidi"/>
          <w:sz w:val="28"/>
        </w:rPr>
        <w:t>maurorum</w:t>
      </w:r>
      <w:proofErr w:type="spellEnd"/>
      <w:r w:rsidRPr="008E0F92">
        <w:rPr>
          <w:rFonts w:asciiTheme="majorBidi" w:eastAsia="Calibri" w:hAnsiTheme="majorBidi" w:cstheme="majorBidi"/>
          <w:sz w:val="28"/>
        </w:rPr>
        <w:t xml:space="preserve">  possessing antioxidant , free radical scavenging ability and inhibition of lipid peroxidation (Faure, et al.,1990; </w:t>
      </w:r>
      <w:proofErr w:type="spellStart"/>
      <w:r w:rsidRPr="008E0F92">
        <w:rPr>
          <w:rFonts w:asciiTheme="majorBidi" w:eastAsia="Calibri" w:hAnsiTheme="majorBidi" w:cstheme="majorBidi"/>
          <w:sz w:val="28"/>
        </w:rPr>
        <w:t>Jin</w:t>
      </w:r>
      <w:proofErr w:type="spellEnd"/>
      <w:r w:rsidRPr="008E0F92">
        <w:rPr>
          <w:rFonts w:asciiTheme="majorBidi" w:eastAsia="Calibri" w:hAnsiTheme="majorBidi" w:cstheme="majorBidi"/>
          <w:sz w:val="28"/>
        </w:rPr>
        <w:t>, et al., 2011).</w:t>
      </w: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0B5021" w:rsidRDefault="008E0F92" w:rsidP="00EF0428">
      <w:pPr>
        <w:bidi w:val="0"/>
        <w:spacing w:after="160" w:line="360" w:lineRule="auto"/>
        <w:jc w:val="both"/>
        <w:rPr>
          <w:rFonts w:asciiTheme="majorBidi" w:eastAsia="Calibri" w:hAnsiTheme="majorBidi" w:cstheme="majorBidi"/>
          <w:b/>
          <w:bCs/>
          <w:sz w:val="32"/>
          <w:szCs w:val="32"/>
        </w:rPr>
      </w:pPr>
      <w:r w:rsidRPr="000B5021">
        <w:rPr>
          <w:rFonts w:asciiTheme="majorBidi" w:eastAsia="Calibri" w:hAnsiTheme="majorBidi" w:cstheme="majorBidi"/>
          <w:b/>
          <w:bCs/>
          <w:sz w:val="32"/>
          <w:szCs w:val="32"/>
        </w:rPr>
        <w:t xml:space="preserve">Conclusion and recommendation </w:t>
      </w:r>
    </w:p>
    <w:p w:rsidR="00B42D7B" w:rsidRPr="008E0F92" w:rsidRDefault="008E0F92" w:rsidP="00EF0428">
      <w:pPr>
        <w:bidi w:val="0"/>
        <w:spacing w:after="160" w:line="360" w:lineRule="auto"/>
        <w:ind w:firstLine="540"/>
        <w:jc w:val="both"/>
        <w:rPr>
          <w:rFonts w:asciiTheme="majorBidi" w:eastAsia="Calibri" w:hAnsiTheme="majorBidi" w:cstheme="majorBidi"/>
          <w:sz w:val="28"/>
        </w:rPr>
      </w:pPr>
      <w:r w:rsidRPr="008E0F92">
        <w:rPr>
          <w:rFonts w:asciiTheme="majorBidi" w:eastAsia="Calibri" w:hAnsiTheme="majorBidi" w:cstheme="majorBidi"/>
          <w:sz w:val="28"/>
        </w:rPr>
        <w:t xml:space="preserve">The findings of this study indicate that the aqueous – ethanol extract of C,. </w:t>
      </w:r>
      <w:proofErr w:type="spellStart"/>
      <w:r w:rsidRPr="008E0F92">
        <w:rPr>
          <w:rFonts w:asciiTheme="majorBidi" w:eastAsia="Calibri" w:hAnsiTheme="majorBidi" w:cstheme="majorBidi"/>
          <w:sz w:val="28"/>
        </w:rPr>
        <w:t>dichotoma</w:t>
      </w:r>
      <w:proofErr w:type="spellEnd"/>
      <w:r w:rsidRPr="008E0F92">
        <w:rPr>
          <w:rFonts w:asciiTheme="majorBidi" w:eastAsia="Calibri" w:hAnsiTheme="majorBidi" w:cstheme="majorBidi"/>
          <w:sz w:val="28"/>
        </w:rPr>
        <w:t xml:space="preserve"> at a dose 300 mg /kg exhibits significant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 by reducing elevated levels of biochemical enzymes. further studies are required to explore the active principle responsible for this </w:t>
      </w:r>
      <w:proofErr w:type="spellStart"/>
      <w:r w:rsidRPr="008E0F92">
        <w:rPr>
          <w:rFonts w:asciiTheme="majorBidi" w:eastAsia="Calibri" w:hAnsiTheme="majorBidi" w:cstheme="majorBidi"/>
          <w:sz w:val="28"/>
        </w:rPr>
        <w:t>hepatoprotective</w:t>
      </w:r>
      <w:proofErr w:type="spellEnd"/>
      <w:r w:rsidRPr="008E0F92">
        <w:rPr>
          <w:rFonts w:asciiTheme="majorBidi" w:eastAsia="Calibri" w:hAnsiTheme="majorBidi" w:cstheme="majorBidi"/>
          <w:sz w:val="28"/>
        </w:rPr>
        <w:t xml:space="preserve"> activity.</w:t>
      </w: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jc w:val="both"/>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8E0F92" w:rsidRDefault="00B42D7B" w:rsidP="00EF0428">
      <w:pPr>
        <w:bidi w:val="0"/>
        <w:spacing w:after="160" w:line="360" w:lineRule="auto"/>
        <w:rPr>
          <w:rFonts w:asciiTheme="majorBidi" w:eastAsia="Calibri" w:hAnsiTheme="majorBidi" w:cstheme="majorBidi"/>
          <w:sz w:val="28"/>
        </w:rPr>
      </w:pPr>
    </w:p>
    <w:p w:rsidR="00B42D7B" w:rsidRPr="000B5021" w:rsidRDefault="008E0F92" w:rsidP="00EF0428">
      <w:pPr>
        <w:bidi w:val="0"/>
        <w:spacing w:after="160" w:line="360" w:lineRule="auto"/>
        <w:jc w:val="both"/>
        <w:rPr>
          <w:rFonts w:asciiTheme="majorBidi" w:eastAsia="Calibri" w:hAnsiTheme="majorBidi" w:cstheme="majorBidi"/>
          <w:b/>
          <w:bCs/>
          <w:sz w:val="32"/>
          <w:szCs w:val="32"/>
        </w:rPr>
      </w:pPr>
      <w:r w:rsidRPr="000B5021">
        <w:rPr>
          <w:rFonts w:asciiTheme="majorBidi" w:eastAsia="Calibri" w:hAnsiTheme="majorBidi" w:cstheme="majorBidi"/>
          <w:b/>
          <w:bCs/>
          <w:sz w:val="32"/>
          <w:szCs w:val="32"/>
        </w:rPr>
        <w:t xml:space="preserve">References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Alami</w:t>
      </w:r>
      <w:proofErr w:type="spellEnd"/>
      <w:r w:rsidRPr="000B5021">
        <w:rPr>
          <w:rFonts w:asciiTheme="majorBidi" w:eastAsia="Calibri" w:hAnsiTheme="majorBidi" w:cstheme="majorBidi"/>
          <w:sz w:val="24"/>
          <w:szCs w:val="24"/>
        </w:rPr>
        <w:t xml:space="preserve">, R.  and </w:t>
      </w:r>
      <w:proofErr w:type="spellStart"/>
      <w:r w:rsidRPr="000B5021">
        <w:rPr>
          <w:rFonts w:asciiTheme="majorBidi" w:eastAsia="Calibri" w:hAnsiTheme="majorBidi" w:cstheme="majorBidi"/>
          <w:sz w:val="24"/>
          <w:szCs w:val="24"/>
        </w:rPr>
        <w:t>Macksad</w:t>
      </w:r>
      <w:proofErr w:type="spellEnd"/>
      <w:r w:rsidRPr="000B5021">
        <w:rPr>
          <w:rFonts w:asciiTheme="majorBidi" w:eastAsia="Calibri" w:hAnsiTheme="majorBidi" w:cstheme="majorBidi"/>
          <w:sz w:val="24"/>
          <w:szCs w:val="24"/>
        </w:rPr>
        <w:t>, A. (1974). Medicinal plants in Kuwait, Al-</w:t>
      </w:r>
      <w:proofErr w:type="spellStart"/>
      <w:r w:rsidRPr="000B5021">
        <w:rPr>
          <w:rFonts w:asciiTheme="majorBidi" w:eastAsia="Calibri" w:hAnsiTheme="majorBidi" w:cstheme="majorBidi"/>
          <w:sz w:val="24"/>
          <w:szCs w:val="24"/>
        </w:rPr>
        <w:t>Assriya</w:t>
      </w:r>
      <w:proofErr w:type="spellEnd"/>
      <w:r w:rsidRPr="000B5021">
        <w:rPr>
          <w:rFonts w:asciiTheme="majorBidi" w:eastAsia="Calibri" w:hAnsiTheme="majorBidi" w:cstheme="majorBidi"/>
          <w:sz w:val="24"/>
          <w:szCs w:val="24"/>
        </w:rPr>
        <w:t xml:space="preserve"> Press, Kuwait: 6.</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Al-</w:t>
      </w:r>
      <w:proofErr w:type="spellStart"/>
      <w:r w:rsidRPr="000B5021">
        <w:rPr>
          <w:rFonts w:asciiTheme="majorBidi" w:eastAsia="Calibri" w:hAnsiTheme="majorBidi" w:cstheme="majorBidi"/>
          <w:sz w:val="24"/>
          <w:szCs w:val="24"/>
        </w:rPr>
        <w:t>Awadi</w:t>
      </w:r>
      <w:proofErr w:type="spellEnd"/>
      <w:r w:rsidRPr="000B5021">
        <w:rPr>
          <w:rFonts w:asciiTheme="majorBidi" w:eastAsia="Calibri" w:hAnsiTheme="majorBidi" w:cstheme="majorBidi"/>
          <w:sz w:val="24"/>
          <w:szCs w:val="24"/>
        </w:rPr>
        <w:t xml:space="preserve">, F.M.; </w:t>
      </w:r>
      <w:proofErr w:type="spellStart"/>
      <w:r w:rsidRPr="000B5021">
        <w:rPr>
          <w:rFonts w:asciiTheme="majorBidi" w:eastAsia="Calibri" w:hAnsiTheme="majorBidi" w:cstheme="majorBidi"/>
          <w:sz w:val="24"/>
          <w:szCs w:val="24"/>
        </w:rPr>
        <w:t>Srikumar</w:t>
      </w:r>
      <w:proofErr w:type="spellEnd"/>
      <w:r w:rsidRPr="000B5021">
        <w:rPr>
          <w:rFonts w:asciiTheme="majorBidi" w:eastAsia="Calibri" w:hAnsiTheme="majorBidi" w:cstheme="majorBidi"/>
          <w:sz w:val="24"/>
          <w:szCs w:val="24"/>
        </w:rPr>
        <w:t xml:space="preserve">, T.S.; </w:t>
      </w:r>
      <w:proofErr w:type="spellStart"/>
      <w:r w:rsidRPr="000B5021">
        <w:rPr>
          <w:rFonts w:asciiTheme="majorBidi" w:eastAsia="Calibri" w:hAnsiTheme="majorBidi" w:cstheme="majorBidi"/>
          <w:sz w:val="24"/>
          <w:szCs w:val="24"/>
        </w:rPr>
        <w:t>Anim</w:t>
      </w:r>
      <w:proofErr w:type="spellEnd"/>
      <w:r w:rsidRPr="000B5021">
        <w:rPr>
          <w:rFonts w:asciiTheme="majorBidi" w:eastAsia="Calibri" w:hAnsiTheme="majorBidi" w:cstheme="majorBidi"/>
          <w:sz w:val="24"/>
          <w:szCs w:val="24"/>
        </w:rPr>
        <w:t xml:space="preserve">, J.T. and Khan, I. (2001). Anti-inflammatory effects of Cordia </w:t>
      </w:r>
      <w:proofErr w:type="spellStart"/>
      <w:r w:rsidRPr="000B5021">
        <w:rPr>
          <w:rFonts w:asciiTheme="majorBidi" w:eastAsia="Calibri" w:hAnsiTheme="majorBidi" w:cstheme="majorBidi"/>
          <w:sz w:val="24"/>
          <w:szCs w:val="24"/>
        </w:rPr>
        <w:t>myxa</w:t>
      </w:r>
      <w:proofErr w:type="spellEnd"/>
      <w:r w:rsidRPr="000B5021">
        <w:rPr>
          <w:rFonts w:asciiTheme="majorBidi" w:eastAsia="Calibri" w:hAnsiTheme="majorBidi" w:cstheme="majorBidi"/>
          <w:sz w:val="24"/>
          <w:szCs w:val="24"/>
        </w:rPr>
        <w:t xml:space="preserve"> fruit on experimentally induced colitis in rats. Nutrition; 17 (5): 391-396.</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Alkofahi</w:t>
      </w:r>
      <w:proofErr w:type="spellEnd"/>
      <w:r w:rsidRPr="000B5021">
        <w:rPr>
          <w:rFonts w:asciiTheme="majorBidi" w:eastAsia="Calibri" w:hAnsiTheme="majorBidi" w:cstheme="majorBidi"/>
          <w:sz w:val="24"/>
          <w:szCs w:val="24"/>
        </w:rPr>
        <w:t xml:space="preserve">, A.  and Atta, A.H. (1999). Pharmacological screening of the anti- </w:t>
      </w:r>
      <w:proofErr w:type="spellStart"/>
      <w:r w:rsidRPr="000B5021">
        <w:rPr>
          <w:rFonts w:asciiTheme="majorBidi" w:eastAsia="Calibri" w:hAnsiTheme="majorBidi" w:cstheme="majorBidi"/>
          <w:sz w:val="24"/>
          <w:szCs w:val="24"/>
        </w:rPr>
        <w:t>ulcerogenic</w:t>
      </w:r>
      <w:proofErr w:type="spellEnd"/>
      <w:r w:rsidRPr="000B5021">
        <w:rPr>
          <w:rFonts w:asciiTheme="majorBidi" w:eastAsia="Calibri" w:hAnsiTheme="majorBidi" w:cstheme="majorBidi"/>
          <w:sz w:val="24"/>
          <w:szCs w:val="24"/>
        </w:rPr>
        <w:t xml:space="preserve"> effects of some Jordanian medicinal plants in rats. J. </w:t>
      </w:r>
      <w:proofErr w:type="spellStart"/>
      <w:r w:rsidRPr="000B5021">
        <w:rPr>
          <w:rFonts w:asciiTheme="majorBidi" w:eastAsia="Calibri" w:hAnsiTheme="majorBidi" w:cstheme="majorBidi"/>
          <w:sz w:val="24"/>
          <w:szCs w:val="24"/>
        </w:rPr>
        <w:t>Ethnopharmacol</w:t>
      </w:r>
      <w:proofErr w:type="spellEnd"/>
      <w:r w:rsidRPr="000B5021">
        <w:rPr>
          <w:rFonts w:asciiTheme="majorBidi" w:eastAsia="Calibri" w:hAnsiTheme="majorBidi" w:cstheme="majorBidi"/>
          <w:sz w:val="24"/>
          <w:szCs w:val="24"/>
        </w:rPr>
        <w:t xml:space="preserve">.; 67: 341-345.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Afzal, M.; </w:t>
      </w:r>
      <w:proofErr w:type="spellStart"/>
      <w:r w:rsidRPr="000B5021">
        <w:rPr>
          <w:rFonts w:asciiTheme="majorBidi" w:eastAsia="Calibri" w:hAnsiTheme="majorBidi" w:cstheme="majorBidi"/>
          <w:sz w:val="24"/>
          <w:szCs w:val="24"/>
        </w:rPr>
        <w:t>Obuekwe</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C.;Shuaib</w:t>
      </w:r>
      <w:proofErr w:type="spellEnd"/>
      <w:r w:rsidRPr="000B5021">
        <w:rPr>
          <w:rFonts w:asciiTheme="majorBidi" w:eastAsia="Calibri" w:hAnsiTheme="majorBidi" w:cstheme="majorBidi"/>
          <w:sz w:val="24"/>
          <w:szCs w:val="24"/>
        </w:rPr>
        <w:t xml:space="preserve">, N. and </w:t>
      </w:r>
      <w:proofErr w:type="spellStart"/>
      <w:r w:rsidRPr="000B5021">
        <w:rPr>
          <w:rFonts w:asciiTheme="majorBidi" w:eastAsia="Calibri" w:hAnsiTheme="majorBidi" w:cstheme="majorBidi"/>
          <w:sz w:val="24"/>
          <w:szCs w:val="24"/>
        </w:rPr>
        <w:t>Baraksat</w:t>
      </w:r>
      <w:proofErr w:type="spellEnd"/>
      <w:r w:rsidRPr="000B5021">
        <w:rPr>
          <w:rFonts w:asciiTheme="majorBidi" w:eastAsia="Calibri" w:hAnsiTheme="majorBidi" w:cstheme="majorBidi"/>
          <w:sz w:val="24"/>
          <w:szCs w:val="24"/>
        </w:rPr>
        <w:t xml:space="preserve">, H.(2004). Photosynthetic pigment profile Cordia </w:t>
      </w:r>
      <w:proofErr w:type="spellStart"/>
      <w:r w:rsidRPr="000B5021">
        <w:rPr>
          <w:rFonts w:asciiTheme="majorBidi" w:eastAsia="Calibri" w:hAnsiTheme="majorBidi" w:cstheme="majorBidi"/>
          <w:sz w:val="24"/>
          <w:szCs w:val="24"/>
        </w:rPr>
        <w:t>myxa</w:t>
      </w:r>
      <w:proofErr w:type="spellEnd"/>
      <w:r w:rsidRPr="000B5021">
        <w:rPr>
          <w:rFonts w:asciiTheme="majorBidi" w:eastAsia="Calibri" w:hAnsiTheme="majorBidi" w:cstheme="majorBidi"/>
          <w:sz w:val="24"/>
          <w:szCs w:val="24"/>
        </w:rPr>
        <w:t xml:space="preserve"> L. and its potential in folklore medicinal application. Journal of food Agriculture and Environment; 2(20): 114-120.</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Bhardwaj, A.;; Khatri, P.; </w:t>
      </w:r>
      <w:proofErr w:type="spellStart"/>
      <w:r w:rsidRPr="000B5021">
        <w:rPr>
          <w:rFonts w:asciiTheme="majorBidi" w:eastAsia="Calibri" w:hAnsiTheme="majorBidi" w:cstheme="majorBidi"/>
          <w:sz w:val="24"/>
          <w:szCs w:val="24"/>
        </w:rPr>
        <w:t>Soni</w:t>
      </w:r>
      <w:proofErr w:type="spellEnd"/>
      <w:r w:rsidRPr="000B5021">
        <w:rPr>
          <w:rFonts w:asciiTheme="majorBidi" w:eastAsia="Calibri" w:hAnsiTheme="majorBidi" w:cstheme="majorBidi"/>
          <w:sz w:val="24"/>
          <w:szCs w:val="24"/>
        </w:rPr>
        <w:t xml:space="preserve">, P.M.L.; Ali, D.J.( 2011). Potential herbal </w:t>
      </w:r>
      <w:proofErr w:type="spellStart"/>
      <w:r w:rsidRPr="000B5021">
        <w:rPr>
          <w:rFonts w:asciiTheme="majorBidi" w:eastAsia="Calibri" w:hAnsiTheme="majorBidi" w:cstheme="majorBidi"/>
          <w:sz w:val="24"/>
          <w:szCs w:val="24"/>
        </w:rPr>
        <w:t>hepatoproteci</w:t>
      </w:r>
      <w:proofErr w:type="spellEnd"/>
      <w:r w:rsidRPr="000B5021">
        <w:rPr>
          <w:rFonts w:asciiTheme="majorBidi" w:eastAsia="Calibri" w:hAnsiTheme="majorBidi" w:cstheme="majorBidi"/>
          <w:sz w:val="24"/>
          <w:szCs w:val="24"/>
        </w:rPr>
        <w:t xml:space="preserve">. J </w:t>
      </w:r>
      <w:proofErr w:type="spellStart"/>
      <w:r w:rsidRPr="000B5021">
        <w:rPr>
          <w:rFonts w:asciiTheme="majorBidi" w:eastAsia="Calibri" w:hAnsiTheme="majorBidi" w:cstheme="majorBidi"/>
          <w:sz w:val="24"/>
          <w:szCs w:val="24"/>
        </w:rPr>
        <w:t>Adv</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Sci</w:t>
      </w:r>
      <w:proofErr w:type="spellEnd"/>
      <w:r w:rsidRPr="000B5021">
        <w:rPr>
          <w:rFonts w:asciiTheme="majorBidi" w:eastAsia="Calibri" w:hAnsiTheme="majorBidi" w:cstheme="majorBidi"/>
          <w:sz w:val="24"/>
          <w:szCs w:val="24"/>
        </w:rPr>
        <w:t xml:space="preserve"> Res </w:t>
      </w:r>
      <w:proofErr w:type="spellStart"/>
      <w:r w:rsidRPr="000B5021">
        <w:rPr>
          <w:rFonts w:asciiTheme="majorBidi" w:eastAsia="Calibri" w:hAnsiTheme="majorBidi" w:cstheme="majorBidi"/>
          <w:sz w:val="24"/>
          <w:szCs w:val="24"/>
        </w:rPr>
        <w:t>Ves</w:t>
      </w:r>
      <w:proofErr w:type="spellEnd"/>
      <w:r w:rsidRPr="000B5021">
        <w:rPr>
          <w:rFonts w:asciiTheme="majorBidi" w:eastAsia="Calibri" w:hAnsiTheme="majorBidi" w:cstheme="majorBidi"/>
          <w:sz w:val="24"/>
          <w:szCs w:val="24"/>
        </w:rPr>
        <w:t xml:space="preserve"> drug – a review; 2(2): 15-20)</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Bort</w:t>
      </w:r>
      <w:proofErr w:type="spellEnd"/>
      <w:r w:rsidRPr="000B5021">
        <w:rPr>
          <w:rFonts w:asciiTheme="majorBidi" w:eastAsia="Calibri" w:hAnsiTheme="majorBidi" w:cstheme="majorBidi"/>
          <w:sz w:val="24"/>
          <w:szCs w:val="24"/>
        </w:rPr>
        <w:t xml:space="preserve">, R.; </w:t>
      </w:r>
      <w:proofErr w:type="spellStart"/>
      <w:r w:rsidRPr="000B5021">
        <w:rPr>
          <w:rFonts w:asciiTheme="majorBidi" w:eastAsia="Calibri" w:hAnsiTheme="majorBidi" w:cstheme="majorBidi"/>
          <w:sz w:val="24"/>
          <w:szCs w:val="24"/>
        </w:rPr>
        <w:t>Ponsoda,X</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Jpver</w:t>
      </w:r>
      <w:proofErr w:type="spellEnd"/>
      <w:r w:rsidRPr="000B5021">
        <w:rPr>
          <w:rFonts w:asciiTheme="majorBidi" w:eastAsia="Calibri" w:hAnsiTheme="majorBidi" w:cstheme="majorBidi"/>
          <w:sz w:val="24"/>
          <w:szCs w:val="24"/>
        </w:rPr>
        <w:t>, R.; Gomez-</w:t>
      </w:r>
      <w:proofErr w:type="spellStart"/>
      <w:r w:rsidRPr="000B5021">
        <w:rPr>
          <w:rFonts w:asciiTheme="majorBidi" w:eastAsia="Calibri" w:hAnsiTheme="majorBidi" w:cstheme="majorBidi"/>
          <w:sz w:val="24"/>
          <w:szCs w:val="24"/>
        </w:rPr>
        <w:t>Lechon</w:t>
      </w:r>
      <w:proofErr w:type="spellEnd"/>
      <w:r w:rsidRPr="000B5021">
        <w:rPr>
          <w:rFonts w:asciiTheme="majorBidi" w:eastAsia="Calibri" w:hAnsiTheme="majorBidi" w:cstheme="majorBidi"/>
          <w:sz w:val="24"/>
          <w:szCs w:val="24"/>
        </w:rPr>
        <w:t xml:space="preserve">, M.J.; Castell, J.V.(1999). Diclofenac toxicity to hepatocytes: a role for drug metabolism in cell toxicity. J </w:t>
      </w:r>
      <w:proofErr w:type="spellStart"/>
      <w:r w:rsidRPr="000B5021">
        <w:rPr>
          <w:rFonts w:asciiTheme="majorBidi" w:eastAsia="Calibri" w:hAnsiTheme="majorBidi" w:cstheme="majorBidi"/>
          <w:sz w:val="24"/>
          <w:szCs w:val="24"/>
        </w:rPr>
        <w:t>Pharmacol</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Exp</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Ther</w:t>
      </w:r>
      <w:proofErr w:type="spellEnd"/>
      <w:r w:rsidRPr="000B5021">
        <w:rPr>
          <w:rFonts w:asciiTheme="majorBidi" w:eastAsia="Calibri" w:hAnsiTheme="majorBidi" w:cstheme="majorBidi"/>
          <w:sz w:val="24"/>
          <w:szCs w:val="24"/>
        </w:rPr>
        <w:t>; 288: 65-72.</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Coles, E.H. (1986). Veterinary Clinical Pathology, 4</w:t>
      </w:r>
      <w:r w:rsidRPr="000B5021">
        <w:rPr>
          <w:rFonts w:asciiTheme="majorBidi" w:eastAsia="Calibri" w:hAnsiTheme="majorBidi" w:cstheme="majorBidi"/>
          <w:sz w:val="24"/>
          <w:szCs w:val="24"/>
          <w:vertAlign w:val="superscript"/>
        </w:rPr>
        <w:t>th</w:t>
      </w:r>
      <w:r w:rsidRPr="000B5021">
        <w:rPr>
          <w:rFonts w:asciiTheme="majorBidi" w:eastAsia="Calibri" w:hAnsiTheme="majorBidi" w:cstheme="majorBidi"/>
          <w:sz w:val="24"/>
          <w:szCs w:val="24"/>
        </w:rPr>
        <w:t xml:space="preserve"> ed. W.B/. Saunders Company, Philadelphia, USA: 10-75.</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Daly, FF.; </w:t>
      </w:r>
      <w:proofErr w:type="spellStart"/>
      <w:r w:rsidRPr="000B5021">
        <w:rPr>
          <w:rFonts w:asciiTheme="majorBidi" w:eastAsia="Calibri" w:hAnsiTheme="majorBidi" w:cstheme="majorBidi"/>
          <w:sz w:val="24"/>
          <w:szCs w:val="24"/>
        </w:rPr>
        <w:t>Fouutain</w:t>
      </w:r>
      <w:proofErr w:type="spellEnd"/>
      <w:r w:rsidRPr="000B5021">
        <w:rPr>
          <w:rFonts w:asciiTheme="majorBidi" w:eastAsia="Calibri" w:hAnsiTheme="majorBidi" w:cstheme="majorBidi"/>
          <w:sz w:val="24"/>
          <w:szCs w:val="24"/>
        </w:rPr>
        <w:t xml:space="preserve"> JS.; Murray L.; </w:t>
      </w:r>
      <w:proofErr w:type="spellStart"/>
      <w:r w:rsidRPr="000B5021">
        <w:rPr>
          <w:rFonts w:asciiTheme="majorBidi" w:eastAsia="Calibri" w:hAnsiTheme="majorBidi" w:cstheme="majorBidi"/>
          <w:sz w:val="24"/>
          <w:szCs w:val="24"/>
        </w:rPr>
        <w:t>Graudins</w:t>
      </w:r>
      <w:proofErr w:type="spellEnd"/>
      <w:r w:rsidRPr="000B5021">
        <w:rPr>
          <w:rFonts w:asciiTheme="majorBidi" w:eastAsia="Calibri" w:hAnsiTheme="majorBidi" w:cstheme="majorBidi"/>
          <w:sz w:val="24"/>
          <w:szCs w:val="24"/>
        </w:rPr>
        <w:t xml:space="preserve">, A.; </w:t>
      </w:r>
      <w:proofErr w:type="spellStart"/>
      <w:r w:rsidRPr="000B5021">
        <w:rPr>
          <w:rFonts w:asciiTheme="majorBidi" w:eastAsia="Calibri" w:hAnsiTheme="majorBidi" w:cstheme="majorBidi"/>
          <w:sz w:val="24"/>
          <w:szCs w:val="24"/>
        </w:rPr>
        <w:t>Buckely</w:t>
      </w:r>
      <w:proofErr w:type="spellEnd"/>
      <w:r w:rsidRPr="000B5021">
        <w:rPr>
          <w:rFonts w:asciiTheme="majorBidi" w:eastAsia="Calibri" w:hAnsiTheme="majorBidi" w:cstheme="majorBidi"/>
          <w:sz w:val="24"/>
          <w:szCs w:val="24"/>
        </w:rPr>
        <w:t xml:space="preserve">, NA. (2008). Guidelines for the management of paracetamol poisoning in Australia and New Zealand- explanation and elaboration. A consensus statement from clinical toxicologists consulting to the Australasian poisons information centers. Med J </w:t>
      </w:r>
      <w:proofErr w:type="spellStart"/>
      <w:r w:rsidRPr="000B5021">
        <w:rPr>
          <w:rFonts w:asciiTheme="majorBidi" w:eastAsia="Calibri" w:hAnsiTheme="majorBidi" w:cstheme="majorBidi"/>
          <w:sz w:val="24"/>
          <w:szCs w:val="24"/>
        </w:rPr>
        <w:t>Aus</w:t>
      </w:r>
      <w:proofErr w:type="spellEnd"/>
      <w:r w:rsidRPr="000B5021">
        <w:rPr>
          <w:rFonts w:asciiTheme="majorBidi" w:eastAsia="Calibri" w:hAnsiTheme="majorBidi" w:cstheme="majorBidi"/>
          <w:sz w:val="24"/>
          <w:szCs w:val="24"/>
        </w:rPr>
        <w:t>; 188 (5): 296-301.</w:t>
      </w:r>
    </w:p>
    <w:p w:rsidR="00B42D7B" w:rsidRPr="000B5021" w:rsidRDefault="008E0F92" w:rsidP="00EF0428">
      <w:pPr>
        <w:bidi w:val="0"/>
        <w:spacing w:after="160" w:line="360" w:lineRule="auto"/>
        <w:ind w:left="540" w:hanging="63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Faure, M.; </w:t>
      </w:r>
      <w:proofErr w:type="spellStart"/>
      <w:r w:rsidRPr="000B5021">
        <w:rPr>
          <w:rFonts w:asciiTheme="majorBidi" w:eastAsia="Calibri" w:hAnsiTheme="majorBidi" w:cstheme="majorBidi"/>
          <w:sz w:val="24"/>
          <w:szCs w:val="24"/>
        </w:rPr>
        <w:t>Lissi</w:t>
      </w:r>
      <w:proofErr w:type="spellEnd"/>
      <w:r w:rsidRPr="000B5021">
        <w:rPr>
          <w:rFonts w:asciiTheme="majorBidi" w:eastAsia="Calibri" w:hAnsiTheme="majorBidi" w:cstheme="majorBidi"/>
          <w:sz w:val="24"/>
          <w:szCs w:val="24"/>
        </w:rPr>
        <w:t xml:space="preserve">, E.; Torres, R.; </w:t>
      </w:r>
      <w:proofErr w:type="spellStart"/>
      <w:r w:rsidRPr="000B5021">
        <w:rPr>
          <w:rFonts w:asciiTheme="majorBidi" w:eastAsia="Calibri" w:hAnsiTheme="majorBidi" w:cstheme="majorBidi"/>
          <w:sz w:val="24"/>
          <w:szCs w:val="24"/>
        </w:rPr>
        <w:t>Vidella</w:t>
      </w:r>
      <w:proofErr w:type="spellEnd"/>
      <w:r w:rsidRPr="000B5021">
        <w:rPr>
          <w:rFonts w:asciiTheme="majorBidi" w:eastAsia="Calibri" w:hAnsiTheme="majorBidi" w:cstheme="majorBidi"/>
          <w:sz w:val="24"/>
          <w:szCs w:val="24"/>
        </w:rPr>
        <w:t xml:space="preserve">, LA. (1990). Antioxidant activity of </w:t>
      </w:r>
      <w:proofErr w:type="spellStart"/>
      <w:r w:rsidRPr="000B5021">
        <w:rPr>
          <w:rFonts w:asciiTheme="majorBidi" w:eastAsia="Calibri" w:hAnsiTheme="majorBidi" w:cstheme="majorBidi"/>
          <w:sz w:val="24"/>
          <w:szCs w:val="24"/>
        </w:rPr>
        <w:t>liginin</w:t>
      </w:r>
      <w:proofErr w:type="spellEnd"/>
      <w:r w:rsidRPr="000B5021">
        <w:rPr>
          <w:rFonts w:asciiTheme="majorBidi" w:eastAsia="Calibri" w:hAnsiTheme="majorBidi" w:cstheme="majorBidi"/>
          <w:sz w:val="24"/>
          <w:szCs w:val="24"/>
        </w:rPr>
        <w:t xml:space="preserve"> and flavonoids. </w:t>
      </w:r>
      <w:proofErr w:type="spellStart"/>
      <w:r w:rsidRPr="000B5021">
        <w:rPr>
          <w:rFonts w:asciiTheme="majorBidi" w:eastAsia="Calibri" w:hAnsiTheme="majorBidi" w:cstheme="majorBidi"/>
          <w:sz w:val="24"/>
          <w:szCs w:val="24"/>
        </w:rPr>
        <w:t>Phytochem</w:t>
      </w:r>
      <w:proofErr w:type="spellEnd"/>
      <w:r w:rsidRPr="000B5021">
        <w:rPr>
          <w:rFonts w:asciiTheme="majorBidi" w:eastAsia="Calibri" w:hAnsiTheme="majorBidi" w:cstheme="majorBidi"/>
          <w:sz w:val="24"/>
          <w:szCs w:val="24"/>
        </w:rPr>
        <w:t>.; 29: 3773-3775.</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lastRenderedPageBreak/>
        <w:t>Ficarra</w:t>
      </w:r>
      <w:proofErr w:type="spellEnd"/>
      <w:r w:rsidRPr="000B5021">
        <w:rPr>
          <w:rFonts w:asciiTheme="majorBidi" w:eastAsia="Calibri" w:hAnsiTheme="majorBidi" w:cstheme="majorBidi"/>
          <w:sz w:val="24"/>
          <w:szCs w:val="24"/>
        </w:rPr>
        <w:t xml:space="preserve">, R.; </w:t>
      </w:r>
      <w:proofErr w:type="spellStart"/>
      <w:r w:rsidRPr="000B5021">
        <w:rPr>
          <w:rFonts w:asciiTheme="majorBidi" w:eastAsia="Calibri" w:hAnsiTheme="majorBidi" w:cstheme="majorBidi"/>
          <w:sz w:val="24"/>
          <w:szCs w:val="24"/>
        </w:rPr>
        <w:t>Ficarra</w:t>
      </w:r>
      <w:proofErr w:type="spellEnd"/>
      <w:r w:rsidRPr="000B5021">
        <w:rPr>
          <w:rFonts w:asciiTheme="majorBidi" w:eastAsia="Calibri" w:hAnsiTheme="majorBidi" w:cstheme="majorBidi"/>
          <w:sz w:val="24"/>
          <w:szCs w:val="24"/>
        </w:rPr>
        <w:t xml:space="preserve">, P.; </w:t>
      </w:r>
      <w:proofErr w:type="spellStart"/>
      <w:r w:rsidRPr="000B5021">
        <w:rPr>
          <w:rFonts w:asciiTheme="majorBidi" w:eastAsia="Calibri" w:hAnsiTheme="majorBidi" w:cstheme="majorBidi"/>
          <w:sz w:val="24"/>
          <w:szCs w:val="24"/>
        </w:rPr>
        <w:t>Tommasini</w:t>
      </w:r>
      <w:proofErr w:type="spellEnd"/>
      <w:r w:rsidRPr="000B5021">
        <w:rPr>
          <w:rFonts w:asciiTheme="majorBidi" w:eastAsia="Calibri" w:hAnsiTheme="majorBidi" w:cstheme="majorBidi"/>
          <w:sz w:val="24"/>
          <w:szCs w:val="24"/>
        </w:rPr>
        <w:t xml:space="preserve">, S.; </w:t>
      </w:r>
      <w:proofErr w:type="spellStart"/>
      <w:r w:rsidRPr="000B5021">
        <w:rPr>
          <w:rFonts w:asciiTheme="majorBidi" w:eastAsia="Calibri" w:hAnsiTheme="majorBidi" w:cstheme="majorBidi"/>
          <w:sz w:val="24"/>
          <w:szCs w:val="24"/>
        </w:rPr>
        <w:t>Ragsa</w:t>
      </w:r>
      <w:proofErr w:type="spellEnd"/>
      <w:r w:rsidRPr="000B5021">
        <w:rPr>
          <w:rFonts w:asciiTheme="majorBidi" w:eastAsia="Calibri" w:hAnsiTheme="majorBidi" w:cstheme="majorBidi"/>
          <w:sz w:val="24"/>
          <w:szCs w:val="24"/>
        </w:rPr>
        <w:t xml:space="preserve">, S.; </w:t>
      </w:r>
      <w:proofErr w:type="spellStart"/>
      <w:r w:rsidRPr="000B5021">
        <w:rPr>
          <w:rFonts w:asciiTheme="majorBidi" w:eastAsia="Calibri" w:hAnsiTheme="majorBidi" w:cstheme="majorBidi"/>
          <w:sz w:val="24"/>
          <w:szCs w:val="24"/>
        </w:rPr>
        <w:t>Barbewra</w:t>
      </w:r>
      <w:proofErr w:type="spellEnd"/>
      <w:r w:rsidRPr="000B5021">
        <w:rPr>
          <w:rFonts w:asciiTheme="majorBidi" w:eastAsia="Calibri" w:hAnsiTheme="majorBidi" w:cstheme="majorBidi"/>
          <w:sz w:val="24"/>
          <w:szCs w:val="24"/>
        </w:rPr>
        <w:t xml:space="preserve">, R. and </w:t>
      </w:r>
      <w:proofErr w:type="spellStart"/>
      <w:r w:rsidRPr="000B5021">
        <w:rPr>
          <w:rFonts w:asciiTheme="majorBidi" w:eastAsia="Calibri" w:hAnsiTheme="majorBidi" w:cstheme="majorBidi"/>
          <w:sz w:val="24"/>
          <w:szCs w:val="24"/>
        </w:rPr>
        <w:t>Rapisarda</w:t>
      </w:r>
      <w:proofErr w:type="spellEnd"/>
      <w:r w:rsidRPr="000B5021">
        <w:rPr>
          <w:rFonts w:asciiTheme="majorBidi" w:eastAsia="Calibri" w:hAnsiTheme="majorBidi" w:cstheme="majorBidi"/>
          <w:sz w:val="24"/>
          <w:szCs w:val="24"/>
        </w:rPr>
        <w:t xml:space="preserve">, A. (1995). Leaf extracts of some Cordia species; analgesic and anti-inflammatory activities as well as their chromatographic analysis. </w:t>
      </w:r>
      <w:proofErr w:type="spellStart"/>
      <w:r w:rsidRPr="000B5021">
        <w:rPr>
          <w:rFonts w:asciiTheme="majorBidi" w:eastAsia="Calibri" w:hAnsiTheme="majorBidi" w:cstheme="majorBidi"/>
          <w:sz w:val="24"/>
          <w:szCs w:val="24"/>
        </w:rPr>
        <w:t>Farmaco</w:t>
      </w:r>
      <w:proofErr w:type="spellEnd"/>
      <w:r w:rsidRPr="000B5021">
        <w:rPr>
          <w:rFonts w:asciiTheme="majorBidi" w:eastAsia="Calibri" w:hAnsiTheme="majorBidi" w:cstheme="majorBidi"/>
          <w:sz w:val="24"/>
          <w:szCs w:val="24"/>
        </w:rPr>
        <w:t>.; 50 (4): 245- 256.</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  Friedman, Scott E.; </w:t>
      </w:r>
      <w:proofErr w:type="spellStart"/>
      <w:r w:rsidRPr="000B5021">
        <w:rPr>
          <w:rFonts w:asciiTheme="majorBidi" w:eastAsia="Calibri" w:hAnsiTheme="majorBidi" w:cstheme="majorBidi"/>
          <w:sz w:val="24"/>
          <w:szCs w:val="24"/>
        </w:rPr>
        <w:t>Grendell</w:t>
      </w:r>
      <w:proofErr w:type="spellEnd"/>
      <w:r w:rsidRPr="000B5021">
        <w:rPr>
          <w:rFonts w:asciiTheme="majorBidi" w:eastAsia="Calibri" w:hAnsiTheme="majorBidi" w:cstheme="majorBidi"/>
          <w:sz w:val="24"/>
          <w:szCs w:val="24"/>
        </w:rPr>
        <w:t xml:space="preserve">, James, H.; </w:t>
      </w:r>
      <w:proofErr w:type="spellStart"/>
      <w:r w:rsidRPr="000B5021">
        <w:rPr>
          <w:rFonts w:asciiTheme="majorBidi" w:eastAsia="Calibri" w:hAnsiTheme="majorBidi" w:cstheme="majorBidi"/>
          <w:sz w:val="24"/>
          <w:szCs w:val="24"/>
        </w:rPr>
        <w:t>McQuasid</w:t>
      </w:r>
      <w:proofErr w:type="spellEnd"/>
      <w:r w:rsidRPr="000B5021">
        <w:rPr>
          <w:rFonts w:asciiTheme="majorBidi" w:eastAsia="Calibri" w:hAnsiTheme="majorBidi" w:cstheme="majorBidi"/>
          <w:sz w:val="24"/>
          <w:szCs w:val="24"/>
        </w:rPr>
        <w:t>, Kenneth R (2003). Current diagnosis and treatment in gastroenterology. New York: Lang Medical Books/ McGraw- Hill: 664-679.</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Friedman, Peter F. (2006). GI/ Liver Secrets: with Student Consult </w:t>
      </w:r>
      <w:proofErr w:type="spellStart"/>
      <w:r w:rsidRPr="000B5021">
        <w:rPr>
          <w:rFonts w:asciiTheme="majorBidi" w:eastAsia="Calibri" w:hAnsiTheme="majorBidi" w:cstheme="majorBidi"/>
          <w:sz w:val="24"/>
          <w:szCs w:val="24"/>
        </w:rPr>
        <w:t>Acess</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Sanit</w:t>
      </w:r>
      <w:proofErr w:type="spellEnd"/>
      <w:r w:rsidRPr="000B5021">
        <w:rPr>
          <w:rFonts w:asciiTheme="majorBidi" w:eastAsia="Calibri" w:hAnsiTheme="majorBidi" w:cstheme="majorBidi"/>
          <w:sz w:val="24"/>
          <w:szCs w:val="24"/>
        </w:rPr>
        <w:t xml:space="preserve"> Louis: C.V. Mosby et al., 2006.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Jin</w:t>
      </w:r>
      <w:proofErr w:type="spellEnd"/>
      <w:r w:rsidRPr="000B5021">
        <w:rPr>
          <w:rFonts w:asciiTheme="majorBidi" w:eastAsia="Calibri" w:hAnsiTheme="majorBidi" w:cstheme="majorBidi"/>
          <w:sz w:val="24"/>
          <w:szCs w:val="24"/>
        </w:rPr>
        <w:t xml:space="preserve">, X.; Qian, J.; Lu, Y. (2011). The role of </w:t>
      </w:r>
      <w:proofErr w:type="spellStart"/>
      <w:r w:rsidRPr="000B5021">
        <w:rPr>
          <w:rFonts w:asciiTheme="majorBidi" w:eastAsia="Calibri" w:hAnsiTheme="majorBidi" w:cstheme="majorBidi"/>
          <w:sz w:val="24"/>
          <w:szCs w:val="24"/>
        </w:rPr>
        <w:t>hepato</w:t>
      </w:r>
      <w:proofErr w:type="spellEnd"/>
      <w:r w:rsidRPr="000B5021">
        <w:rPr>
          <w:rFonts w:asciiTheme="majorBidi" w:eastAsia="Calibri" w:hAnsiTheme="majorBidi" w:cstheme="majorBidi"/>
          <w:sz w:val="24"/>
          <w:szCs w:val="24"/>
        </w:rPr>
        <w:t xml:space="preserve">-protective effect of a </w:t>
      </w:r>
      <w:proofErr w:type="spellStart"/>
      <w:r w:rsidRPr="000B5021">
        <w:rPr>
          <w:rFonts w:asciiTheme="majorBidi" w:eastAsia="Calibri" w:hAnsiTheme="majorBidi" w:cstheme="majorBidi"/>
          <w:sz w:val="24"/>
          <w:szCs w:val="24"/>
        </w:rPr>
        <w:t>fllavonoid</w:t>
      </w:r>
      <w:proofErr w:type="spellEnd"/>
      <w:r w:rsidRPr="000B5021">
        <w:rPr>
          <w:rFonts w:asciiTheme="majorBidi" w:eastAsia="Calibri" w:hAnsiTheme="majorBidi" w:cstheme="majorBidi"/>
          <w:sz w:val="24"/>
          <w:szCs w:val="24"/>
        </w:rPr>
        <w:t>- rich extract of Saliva plebeian R.Br. on carbon tetrachloride induced acute hepatic injury in mice. J. Med Plant Res; 5(9): 1558-1563.</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Ka”hko</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nen</w:t>
      </w:r>
      <w:proofErr w:type="spellEnd"/>
      <w:r w:rsidRPr="000B5021">
        <w:rPr>
          <w:rFonts w:asciiTheme="majorBidi" w:eastAsia="Calibri" w:hAnsiTheme="majorBidi" w:cstheme="majorBidi"/>
          <w:sz w:val="24"/>
          <w:szCs w:val="24"/>
        </w:rPr>
        <w:t xml:space="preserve">, M.P., </w:t>
      </w:r>
      <w:proofErr w:type="spellStart"/>
      <w:r w:rsidRPr="000B5021">
        <w:rPr>
          <w:rFonts w:asciiTheme="majorBidi" w:eastAsia="Calibri" w:hAnsiTheme="majorBidi" w:cstheme="majorBidi"/>
          <w:sz w:val="24"/>
          <w:szCs w:val="24"/>
        </w:rPr>
        <w:t>Hopia</w:t>
      </w:r>
      <w:proofErr w:type="spellEnd"/>
      <w:r w:rsidRPr="000B5021">
        <w:rPr>
          <w:rFonts w:asciiTheme="majorBidi" w:eastAsia="Calibri" w:hAnsiTheme="majorBidi" w:cstheme="majorBidi"/>
          <w:sz w:val="24"/>
          <w:szCs w:val="24"/>
        </w:rPr>
        <w:t xml:space="preserve">, A.I., </w:t>
      </w:r>
      <w:proofErr w:type="spellStart"/>
      <w:r w:rsidRPr="000B5021">
        <w:rPr>
          <w:rFonts w:asciiTheme="majorBidi" w:eastAsia="Calibri" w:hAnsiTheme="majorBidi" w:cstheme="majorBidi"/>
          <w:sz w:val="24"/>
          <w:szCs w:val="24"/>
        </w:rPr>
        <w:t>Vuorela</w:t>
      </w:r>
      <w:proofErr w:type="spellEnd"/>
      <w:r w:rsidRPr="000B5021">
        <w:rPr>
          <w:rFonts w:asciiTheme="majorBidi" w:eastAsia="Calibri" w:hAnsiTheme="majorBidi" w:cstheme="majorBidi"/>
          <w:sz w:val="24"/>
          <w:szCs w:val="24"/>
        </w:rPr>
        <w:t xml:space="preserve">, H.J., </w:t>
      </w:r>
      <w:proofErr w:type="spellStart"/>
      <w:r w:rsidRPr="000B5021">
        <w:rPr>
          <w:rFonts w:asciiTheme="majorBidi" w:eastAsia="Calibri" w:hAnsiTheme="majorBidi" w:cstheme="majorBidi"/>
          <w:sz w:val="24"/>
          <w:szCs w:val="24"/>
        </w:rPr>
        <w:t>Rauha</w:t>
      </w:r>
      <w:proofErr w:type="spellEnd"/>
      <w:r w:rsidRPr="000B5021">
        <w:rPr>
          <w:rFonts w:asciiTheme="majorBidi" w:eastAsia="Calibri" w:hAnsiTheme="majorBidi" w:cstheme="majorBidi"/>
          <w:sz w:val="24"/>
          <w:szCs w:val="24"/>
        </w:rPr>
        <w:t xml:space="preserve">, J.P., </w:t>
      </w:r>
      <w:proofErr w:type="spellStart"/>
      <w:r w:rsidRPr="000B5021">
        <w:rPr>
          <w:rFonts w:asciiTheme="majorBidi" w:eastAsia="Calibri" w:hAnsiTheme="majorBidi" w:cstheme="majorBidi"/>
          <w:sz w:val="24"/>
          <w:szCs w:val="24"/>
        </w:rPr>
        <w:t>Pihlaja</w:t>
      </w:r>
      <w:proofErr w:type="spellEnd"/>
      <w:r w:rsidRPr="000B5021">
        <w:rPr>
          <w:rFonts w:asciiTheme="majorBidi" w:eastAsia="Calibri" w:hAnsiTheme="majorBidi" w:cstheme="majorBidi"/>
          <w:sz w:val="24"/>
          <w:szCs w:val="24"/>
        </w:rPr>
        <w:t xml:space="preserve">, K., </w:t>
      </w:r>
      <w:proofErr w:type="spellStart"/>
      <w:r w:rsidRPr="000B5021">
        <w:rPr>
          <w:rFonts w:asciiTheme="majorBidi" w:eastAsia="Calibri" w:hAnsiTheme="majorBidi" w:cstheme="majorBidi"/>
          <w:sz w:val="24"/>
          <w:szCs w:val="24"/>
        </w:rPr>
        <w:t>Kujala</w:t>
      </w:r>
      <w:proofErr w:type="spellEnd"/>
      <w:r w:rsidRPr="000B5021">
        <w:rPr>
          <w:rFonts w:asciiTheme="majorBidi" w:eastAsia="Calibri" w:hAnsiTheme="majorBidi" w:cstheme="majorBidi"/>
          <w:sz w:val="24"/>
          <w:szCs w:val="24"/>
        </w:rPr>
        <w:t xml:space="preserve">, T.SD., </w:t>
      </w:r>
      <w:proofErr w:type="spellStart"/>
      <w:r w:rsidRPr="000B5021">
        <w:rPr>
          <w:rFonts w:asciiTheme="majorBidi" w:eastAsia="Calibri" w:hAnsiTheme="majorBidi" w:cstheme="majorBidi"/>
          <w:sz w:val="24"/>
          <w:szCs w:val="24"/>
        </w:rPr>
        <w:t>Heinonen</w:t>
      </w:r>
      <w:proofErr w:type="spellEnd"/>
      <w:r w:rsidRPr="000B5021">
        <w:rPr>
          <w:rFonts w:asciiTheme="majorBidi" w:eastAsia="Calibri" w:hAnsiTheme="majorBidi" w:cstheme="majorBidi"/>
          <w:sz w:val="24"/>
          <w:szCs w:val="24"/>
        </w:rPr>
        <w:t xml:space="preserve">, M., (1999). Antioxidant activity of plant extracts containing phenolic compounds. J. of </w:t>
      </w:r>
      <w:proofErr w:type="spellStart"/>
      <w:r w:rsidRPr="000B5021">
        <w:rPr>
          <w:rFonts w:asciiTheme="majorBidi" w:eastAsia="Calibri" w:hAnsiTheme="majorBidi" w:cstheme="majorBidi"/>
          <w:sz w:val="24"/>
          <w:szCs w:val="24"/>
        </w:rPr>
        <w:t>Agri</w:t>
      </w:r>
      <w:proofErr w:type="spellEnd"/>
      <w:r w:rsidRPr="000B5021">
        <w:rPr>
          <w:rFonts w:asciiTheme="majorBidi" w:eastAsia="Calibri" w:hAnsiTheme="majorBidi" w:cstheme="majorBidi"/>
          <w:sz w:val="24"/>
          <w:szCs w:val="24"/>
        </w:rPr>
        <w:t xml:space="preserve"> &amp; Food </w:t>
      </w:r>
      <w:proofErr w:type="spellStart"/>
      <w:r w:rsidRPr="000B5021">
        <w:rPr>
          <w:rFonts w:asciiTheme="majorBidi" w:eastAsia="Calibri" w:hAnsiTheme="majorBidi" w:cstheme="majorBidi"/>
          <w:sz w:val="24"/>
          <w:szCs w:val="24"/>
        </w:rPr>
        <w:t>Chem</w:t>
      </w:r>
      <w:proofErr w:type="spellEnd"/>
      <w:r w:rsidRPr="000B5021">
        <w:rPr>
          <w:rFonts w:asciiTheme="majorBidi" w:eastAsia="Calibri" w:hAnsiTheme="majorBidi" w:cstheme="majorBidi"/>
          <w:sz w:val="24"/>
          <w:szCs w:val="24"/>
        </w:rPr>
        <w:t>; 47 (10): 3954-3962.</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Masubuchi</w:t>
      </w:r>
      <w:proofErr w:type="spellEnd"/>
      <w:r w:rsidRPr="000B5021">
        <w:rPr>
          <w:rFonts w:asciiTheme="majorBidi" w:eastAsia="Calibri" w:hAnsiTheme="majorBidi" w:cstheme="majorBidi"/>
          <w:sz w:val="24"/>
          <w:szCs w:val="24"/>
        </w:rPr>
        <w:t xml:space="preserve">, Y.; </w:t>
      </w:r>
      <w:proofErr w:type="spellStart"/>
      <w:r w:rsidRPr="000B5021">
        <w:rPr>
          <w:rFonts w:asciiTheme="majorBidi" w:eastAsia="Calibri" w:hAnsiTheme="majorBidi" w:cstheme="majorBidi"/>
          <w:sz w:val="24"/>
          <w:szCs w:val="24"/>
        </w:rPr>
        <w:t>Yamada,S</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Horie</w:t>
      </w:r>
      <w:proofErr w:type="spellEnd"/>
      <w:r w:rsidRPr="000B5021">
        <w:rPr>
          <w:rFonts w:asciiTheme="majorBidi" w:eastAsia="Calibri" w:hAnsiTheme="majorBidi" w:cstheme="majorBidi"/>
          <w:sz w:val="24"/>
          <w:szCs w:val="24"/>
        </w:rPr>
        <w:t xml:space="preserve">, T.( 2000). Possible mechanisms of hepatocyte injury induced by diphenylamine and its structurally related NSAIDS. J </w:t>
      </w:r>
      <w:proofErr w:type="spellStart"/>
      <w:r w:rsidRPr="000B5021">
        <w:rPr>
          <w:rFonts w:asciiTheme="majorBidi" w:eastAsia="Calibri" w:hAnsiTheme="majorBidi" w:cstheme="majorBidi"/>
          <w:sz w:val="24"/>
          <w:szCs w:val="24"/>
        </w:rPr>
        <w:t>pharmaco</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Exp</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Ther</w:t>
      </w:r>
      <w:proofErr w:type="spellEnd"/>
      <w:r w:rsidRPr="000B5021">
        <w:rPr>
          <w:rFonts w:asciiTheme="majorBidi" w:eastAsia="Calibri" w:hAnsiTheme="majorBidi" w:cstheme="majorBidi"/>
          <w:sz w:val="24"/>
          <w:szCs w:val="24"/>
        </w:rPr>
        <w:t xml:space="preserve"> ; 292: 982-987.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Ostapowicz</w:t>
      </w:r>
      <w:proofErr w:type="spellEnd"/>
      <w:r w:rsidRPr="000B5021">
        <w:rPr>
          <w:rFonts w:asciiTheme="majorBidi" w:eastAsia="Calibri" w:hAnsiTheme="majorBidi" w:cstheme="majorBidi"/>
          <w:sz w:val="24"/>
          <w:szCs w:val="24"/>
        </w:rPr>
        <w:t xml:space="preserve">, G.; Fontana, R.J.; </w:t>
      </w:r>
      <w:proofErr w:type="spellStart"/>
      <w:r w:rsidRPr="000B5021">
        <w:rPr>
          <w:rFonts w:asciiTheme="majorBidi" w:eastAsia="Calibri" w:hAnsiTheme="majorBidi" w:cstheme="majorBidi"/>
          <w:sz w:val="24"/>
          <w:szCs w:val="24"/>
        </w:rPr>
        <w:t>Schiodt</w:t>
      </w:r>
      <w:proofErr w:type="spellEnd"/>
      <w:r w:rsidRPr="000B5021">
        <w:rPr>
          <w:rFonts w:asciiTheme="majorBidi" w:eastAsia="Calibri" w:hAnsiTheme="majorBidi" w:cstheme="majorBidi"/>
          <w:sz w:val="24"/>
          <w:szCs w:val="24"/>
        </w:rPr>
        <w:t xml:space="preserve">, F.V.; </w:t>
      </w:r>
      <w:proofErr w:type="spellStart"/>
      <w:r w:rsidRPr="000B5021">
        <w:rPr>
          <w:rFonts w:asciiTheme="majorBidi" w:eastAsia="Calibri" w:hAnsiTheme="majorBidi" w:cstheme="majorBidi"/>
          <w:sz w:val="24"/>
          <w:szCs w:val="24"/>
        </w:rPr>
        <w:t>Larsoin</w:t>
      </w:r>
      <w:proofErr w:type="spellEnd"/>
      <w:r w:rsidRPr="000B5021">
        <w:rPr>
          <w:rFonts w:asciiTheme="majorBidi" w:eastAsia="Calibri" w:hAnsiTheme="majorBidi" w:cstheme="majorBidi"/>
          <w:sz w:val="24"/>
          <w:szCs w:val="24"/>
        </w:rPr>
        <w:t xml:space="preserve">, A. </w:t>
      </w:r>
      <w:proofErr w:type="spellStart"/>
      <w:r w:rsidRPr="000B5021">
        <w:rPr>
          <w:rFonts w:asciiTheme="majorBidi" w:eastAsia="Calibri" w:hAnsiTheme="majorBidi" w:cstheme="majorBidi"/>
          <w:sz w:val="24"/>
          <w:szCs w:val="24"/>
        </w:rPr>
        <w:t>Davron</w:t>
      </w:r>
      <w:proofErr w:type="spellEnd"/>
      <w:r w:rsidRPr="000B5021">
        <w:rPr>
          <w:rFonts w:asciiTheme="majorBidi" w:eastAsia="Calibri" w:hAnsiTheme="majorBidi" w:cstheme="majorBidi"/>
          <w:sz w:val="24"/>
          <w:szCs w:val="24"/>
        </w:rPr>
        <w:t xml:space="preserve">, J.T.; Steven, H.B.; Timothy, M.; </w:t>
      </w:r>
      <w:proofErr w:type="spellStart"/>
      <w:r w:rsidRPr="000B5021">
        <w:rPr>
          <w:rFonts w:asciiTheme="majorBidi" w:eastAsia="Calibri" w:hAnsiTheme="majorBidi" w:cstheme="majorBidi"/>
          <w:sz w:val="24"/>
          <w:szCs w:val="24"/>
        </w:rPr>
        <w:t>Reish</w:t>
      </w:r>
      <w:proofErr w:type="spellEnd"/>
      <w:r w:rsidRPr="000B5021">
        <w:rPr>
          <w:rFonts w:asciiTheme="majorBidi" w:eastAsia="Calibri" w:hAnsiTheme="majorBidi" w:cstheme="majorBidi"/>
          <w:sz w:val="24"/>
          <w:szCs w:val="24"/>
        </w:rPr>
        <w:t>, J.(2002). Results of a prospective study of acute liver failure at 17 tertiary care centers in the United States. Ann Inter Med ; 137: 047- 954.</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Pang, S.; Xin, X.; </w:t>
      </w:r>
      <w:proofErr w:type="spellStart"/>
      <w:r w:rsidRPr="000B5021">
        <w:rPr>
          <w:rFonts w:asciiTheme="majorBidi" w:eastAsia="Calibri" w:hAnsiTheme="majorBidi" w:cstheme="majorBidi"/>
          <w:sz w:val="24"/>
          <w:szCs w:val="24"/>
        </w:rPr>
        <w:t>Stpierre</w:t>
      </w:r>
      <w:proofErr w:type="spellEnd"/>
      <w:r w:rsidRPr="000B5021">
        <w:rPr>
          <w:rFonts w:asciiTheme="majorBidi" w:eastAsia="Calibri" w:hAnsiTheme="majorBidi" w:cstheme="majorBidi"/>
          <w:sz w:val="24"/>
          <w:szCs w:val="24"/>
        </w:rPr>
        <w:t xml:space="preserve">, MV. (1992). Determinants of Metabolic Disposition. Rev. </w:t>
      </w:r>
      <w:proofErr w:type="spellStart"/>
      <w:r w:rsidRPr="000B5021">
        <w:rPr>
          <w:rFonts w:asciiTheme="majorBidi" w:eastAsia="Calibri" w:hAnsiTheme="majorBidi" w:cstheme="majorBidi"/>
          <w:sz w:val="24"/>
          <w:szCs w:val="24"/>
        </w:rPr>
        <w:t>Pharmacol</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Toxicol</w:t>
      </w:r>
      <w:proofErr w:type="spellEnd"/>
      <w:r w:rsidRPr="000B5021">
        <w:rPr>
          <w:rFonts w:asciiTheme="majorBidi" w:eastAsia="Calibri" w:hAnsiTheme="majorBidi" w:cstheme="majorBidi"/>
          <w:sz w:val="24"/>
          <w:szCs w:val="24"/>
        </w:rPr>
        <w:t xml:space="preserve">.; 32: 625-626.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Parmar</w:t>
      </w:r>
      <w:proofErr w:type="spellEnd"/>
      <w:r w:rsidRPr="000B5021">
        <w:rPr>
          <w:rFonts w:asciiTheme="majorBidi" w:eastAsia="Calibri" w:hAnsiTheme="majorBidi" w:cstheme="majorBidi"/>
          <w:sz w:val="24"/>
          <w:szCs w:val="24"/>
        </w:rPr>
        <w:t xml:space="preserve">, SR.; </w:t>
      </w:r>
      <w:proofErr w:type="spellStart"/>
      <w:r w:rsidRPr="000B5021">
        <w:rPr>
          <w:rFonts w:asciiTheme="majorBidi" w:eastAsia="Calibri" w:hAnsiTheme="majorBidi" w:cstheme="majorBidi"/>
          <w:sz w:val="24"/>
          <w:szCs w:val="24"/>
        </w:rPr>
        <w:t>Vashrambhal</w:t>
      </w:r>
      <w:proofErr w:type="spellEnd"/>
      <w:r w:rsidRPr="000B5021">
        <w:rPr>
          <w:rFonts w:asciiTheme="majorBidi" w:eastAsia="Calibri" w:hAnsiTheme="majorBidi" w:cstheme="majorBidi"/>
          <w:sz w:val="24"/>
          <w:szCs w:val="24"/>
        </w:rPr>
        <w:t xml:space="preserve">, P.H.; </w:t>
      </w:r>
      <w:proofErr w:type="spellStart"/>
      <w:r w:rsidRPr="000B5021">
        <w:rPr>
          <w:rFonts w:asciiTheme="majorBidi" w:eastAsia="Calibri" w:hAnsiTheme="majorBidi" w:cstheme="majorBidi"/>
          <w:sz w:val="24"/>
          <w:szCs w:val="24"/>
        </w:rPr>
        <w:t>Kalia</w:t>
      </w:r>
      <w:proofErr w:type="spellEnd"/>
      <w:r w:rsidRPr="000B5021">
        <w:rPr>
          <w:rFonts w:asciiTheme="majorBidi" w:eastAsia="Calibri" w:hAnsiTheme="majorBidi" w:cstheme="majorBidi"/>
          <w:sz w:val="24"/>
          <w:szCs w:val="24"/>
        </w:rPr>
        <w:t xml:space="preserve">, K. (2010). </w:t>
      </w:r>
      <w:proofErr w:type="spellStart"/>
      <w:r w:rsidRPr="000B5021">
        <w:rPr>
          <w:rFonts w:asciiTheme="majorBidi" w:eastAsia="Calibri" w:hAnsiTheme="majorBidi" w:cstheme="majorBidi"/>
          <w:sz w:val="24"/>
          <w:szCs w:val="24"/>
        </w:rPr>
        <w:t>Hepatoprotective</w:t>
      </w:r>
      <w:proofErr w:type="spellEnd"/>
      <w:r w:rsidRPr="000B5021">
        <w:rPr>
          <w:rFonts w:asciiTheme="majorBidi" w:eastAsia="Calibri" w:hAnsiTheme="majorBidi" w:cstheme="majorBidi"/>
          <w:sz w:val="24"/>
          <w:szCs w:val="24"/>
        </w:rPr>
        <w:t xml:space="preserve"> activity of some plants extract against paracetamol induced hepatotoxicity in rats. J  herb med </w:t>
      </w:r>
      <w:proofErr w:type="spellStart"/>
      <w:r w:rsidRPr="000B5021">
        <w:rPr>
          <w:rFonts w:asciiTheme="majorBidi" w:eastAsia="Calibri" w:hAnsiTheme="majorBidi" w:cstheme="majorBidi"/>
          <w:sz w:val="24"/>
          <w:szCs w:val="24"/>
        </w:rPr>
        <w:t>toxicol</w:t>
      </w:r>
      <w:proofErr w:type="spellEnd"/>
      <w:r w:rsidRPr="000B5021">
        <w:rPr>
          <w:rFonts w:asciiTheme="majorBidi" w:eastAsia="Calibri" w:hAnsiTheme="majorBidi" w:cstheme="majorBidi"/>
          <w:sz w:val="24"/>
          <w:szCs w:val="24"/>
        </w:rPr>
        <w:t>; 4 : 101-106.</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Pietta</w:t>
      </w:r>
      <w:proofErr w:type="spellEnd"/>
      <w:r w:rsidRPr="000B5021">
        <w:rPr>
          <w:rFonts w:asciiTheme="majorBidi" w:eastAsia="Calibri" w:hAnsiTheme="majorBidi" w:cstheme="majorBidi"/>
          <w:sz w:val="24"/>
          <w:szCs w:val="24"/>
        </w:rPr>
        <w:t>, P.G. (1998). Flavonoids in medicinal plants. In C.A. Rice- Evans &amp; L. Packer(Eds.). Flavonoids in health and disease, New York; Dekker:61-110.</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Rates, S.M.K. (2001). Plants as source of drugs. </w:t>
      </w:r>
      <w:proofErr w:type="spellStart"/>
      <w:r w:rsidRPr="000B5021">
        <w:rPr>
          <w:rFonts w:asciiTheme="majorBidi" w:eastAsia="Calibri" w:hAnsiTheme="majorBidi" w:cstheme="majorBidi"/>
          <w:sz w:val="24"/>
          <w:szCs w:val="24"/>
        </w:rPr>
        <w:t>Toxicon</w:t>
      </w:r>
      <w:proofErr w:type="spellEnd"/>
      <w:r w:rsidRPr="000B5021">
        <w:rPr>
          <w:rFonts w:asciiTheme="majorBidi" w:eastAsia="Calibri" w:hAnsiTheme="majorBidi" w:cstheme="majorBidi"/>
          <w:sz w:val="24"/>
          <w:szCs w:val="24"/>
        </w:rPr>
        <w:t xml:space="preserve">; 39(5): 603-613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lastRenderedPageBreak/>
        <w:t>Saravana</w:t>
      </w:r>
      <w:proofErr w:type="spellEnd"/>
      <w:r w:rsidRPr="000B5021">
        <w:rPr>
          <w:rFonts w:asciiTheme="majorBidi" w:eastAsia="Calibri" w:hAnsiTheme="majorBidi" w:cstheme="majorBidi"/>
          <w:sz w:val="24"/>
          <w:szCs w:val="24"/>
        </w:rPr>
        <w:t xml:space="preserve">, A Kumar.; </w:t>
      </w:r>
      <w:proofErr w:type="spellStart"/>
      <w:r w:rsidRPr="000B5021">
        <w:rPr>
          <w:rFonts w:asciiTheme="majorBidi" w:eastAsia="Calibri" w:hAnsiTheme="majorBidi" w:cstheme="majorBidi"/>
          <w:sz w:val="24"/>
          <w:szCs w:val="24"/>
        </w:rPr>
        <w:t>Gandhimathi</w:t>
      </w:r>
      <w:proofErr w:type="spellEnd"/>
      <w:r w:rsidRPr="000B5021">
        <w:rPr>
          <w:rFonts w:asciiTheme="majorBidi" w:eastAsia="Calibri" w:hAnsiTheme="majorBidi" w:cstheme="majorBidi"/>
          <w:sz w:val="24"/>
          <w:szCs w:val="24"/>
        </w:rPr>
        <w:t xml:space="preserve">, R.; </w:t>
      </w:r>
      <w:proofErr w:type="spellStart"/>
      <w:r w:rsidRPr="000B5021">
        <w:rPr>
          <w:rFonts w:asciiTheme="majorBidi" w:eastAsia="Calibri" w:hAnsiTheme="majorBidi" w:cstheme="majorBidi"/>
          <w:sz w:val="24"/>
          <w:szCs w:val="24"/>
        </w:rPr>
        <w:t>Senthil</w:t>
      </w:r>
      <w:proofErr w:type="spellEnd"/>
      <w:r w:rsidRPr="000B5021">
        <w:rPr>
          <w:rFonts w:asciiTheme="majorBidi" w:eastAsia="Calibri" w:hAnsiTheme="majorBidi" w:cstheme="majorBidi"/>
          <w:sz w:val="24"/>
          <w:szCs w:val="24"/>
        </w:rPr>
        <w:t xml:space="preserve"> K.K.; ; </w:t>
      </w:r>
      <w:proofErr w:type="spellStart"/>
      <w:r w:rsidRPr="000B5021">
        <w:rPr>
          <w:rFonts w:asciiTheme="majorBidi" w:eastAsia="Calibri" w:hAnsiTheme="majorBidi" w:cstheme="majorBidi"/>
          <w:sz w:val="24"/>
          <w:szCs w:val="24"/>
        </w:rPr>
        <w:t>Kusuma</w:t>
      </w:r>
      <w:proofErr w:type="spellEnd"/>
      <w:r w:rsidRPr="000B5021">
        <w:rPr>
          <w:rFonts w:asciiTheme="majorBidi" w:eastAsia="Calibri" w:hAnsiTheme="majorBidi" w:cstheme="majorBidi"/>
          <w:sz w:val="24"/>
          <w:szCs w:val="24"/>
        </w:rPr>
        <w:t xml:space="preserve"> P.K.( 2009). </w:t>
      </w:r>
      <w:proofErr w:type="spellStart"/>
      <w:r w:rsidRPr="000B5021">
        <w:rPr>
          <w:rFonts w:asciiTheme="majorBidi" w:eastAsia="Calibri" w:hAnsiTheme="majorBidi" w:cstheme="majorBidi"/>
          <w:sz w:val="24"/>
          <w:szCs w:val="24"/>
        </w:rPr>
        <w:t>Hepatoprotective</w:t>
      </w:r>
      <w:proofErr w:type="spellEnd"/>
      <w:r w:rsidRPr="000B5021">
        <w:rPr>
          <w:rFonts w:asciiTheme="majorBidi" w:eastAsia="Calibri" w:hAnsiTheme="majorBidi" w:cstheme="majorBidi"/>
          <w:sz w:val="24"/>
          <w:szCs w:val="24"/>
        </w:rPr>
        <w:t xml:space="preserve"> potential of Cordia </w:t>
      </w:r>
      <w:proofErr w:type="spellStart"/>
      <w:r w:rsidRPr="000B5021">
        <w:rPr>
          <w:rFonts w:asciiTheme="majorBidi" w:eastAsia="Calibri" w:hAnsiTheme="majorBidi" w:cstheme="majorBidi"/>
          <w:sz w:val="24"/>
          <w:szCs w:val="24"/>
        </w:rPr>
        <w:t>subcordata</w:t>
      </w:r>
      <w:proofErr w:type="spellEnd"/>
      <w:r w:rsidRPr="000B5021">
        <w:rPr>
          <w:rFonts w:asciiTheme="majorBidi" w:eastAsia="Calibri" w:hAnsiTheme="majorBidi" w:cstheme="majorBidi"/>
          <w:sz w:val="24"/>
          <w:szCs w:val="24"/>
        </w:rPr>
        <w:t xml:space="preserve"> lam. Against carbon tetra chloride (CCl4) – induced hepatotoxicity in </w:t>
      </w:r>
      <w:proofErr w:type="spellStart"/>
      <w:r w:rsidRPr="000B5021">
        <w:rPr>
          <w:rFonts w:asciiTheme="majorBidi" w:eastAsia="Calibri" w:hAnsiTheme="majorBidi" w:cstheme="majorBidi"/>
          <w:sz w:val="24"/>
          <w:szCs w:val="24"/>
        </w:rPr>
        <w:t>Wistar</w:t>
      </w:r>
      <w:proofErr w:type="spellEnd"/>
      <w:r w:rsidRPr="000B5021">
        <w:rPr>
          <w:rFonts w:asciiTheme="majorBidi" w:eastAsia="Calibri" w:hAnsiTheme="majorBidi" w:cstheme="majorBidi"/>
          <w:sz w:val="24"/>
          <w:szCs w:val="24"/>
        </w:rPr>
        <w:t xml:space="preserve"> albino rats. J. Biomed </w:t>
      </w:r>
      <w:proofErr w:type="spellStart"/>
      <w:r w:rsidRPr="000B5021">
        <w:rPr>
          <w:rFonts w:asciiTheme="majorBidi" w:eastAsia="Calibri" w:hAnsiTheme="majorBidi" w:cstheme="majorBidi"/>
          <w:sz w:val="24"/>
          <w:szCs w:val="24"/>
        </w:rPr>
        <w:t>Sci</w:t>
      </w:r>
      <w:proofErr w:type="spellEnd"/>
      <w:r w:rsidRPr="000B5021">
        <w:rPr>
          <w:rFonts w:asciiTheme="majorBidi" w:eastAsia="Calibri" w:hAnsiTheme="majorBidi" w:cstheme="majorBidi"/>
          <w:sz w:val="24"/>
          <w:szCs w:val="24"/>
        </w:rPr>
        <w:t xml:space="preserve"> and Res; 1(1): 19-26.)</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Schmeda</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Hirschmann</w:t>
      </w:r>
      <w:proofErr w:type="spellEnd"/>
      <w:r w:rsidRPr="000B5021">
        <w:rPr>
          <w:rFonts w:asciiTheme="majorBidi" w:eastAsia="Calibri" w:hAnsiTheme="majorBidi" w:cstheme="majorBidi"/>
          <w:sz w:val="24"/>
          <w:szCs w:val="24"/>
        </w:rPr>
        <w:t xml:space="preserve">, G. and </w:t>
      </w:r>
      <w:proofErr w:type="spellStart"/>
      <w:r w:rsidRPr="000B5021">
        <w:rPr>
          <w:rFonts w:asciiTheme="majorBidi" w:eastAsia="Calibri" w:hAnsiTheme="majorBidi" w:cstheme="majorBidi"/>
          <w:sz w:val="24"/>
          <w:szCs w:val="24"/>
        </w:rPr>
        <w:t>Yesilada,E</w:t>
      </w:r>
      <w:proofErr w:type="spellEnd"/>
      <w:r w:rsidRPr="000B5021">
        <w:rPr>
          <w:rFonts w:asciiTheme="majorBidi" w:eastAsia="Calibri" w:hAnsiTheme="majorBidi" w:cstheme="majorBidi"/>
          <w:sz w:val="24"/>
          <w:szCs w:val="24"/>
        </w:rPr>
        <w:t xml:space="preserve">. (2005). Traditional medicine and </w:t>
      </w:r>
      <w:proofErr w:type="spellStart"/>
      <w:r w:rsidRPr="000B5021">
        <w:rPr>
          <w:rFonts w:asciiTheme="majorBidi" w:eastAsia="Calibri" w:hAnsiTheme="majorBidi" w:cstheme="majorBidi"/>
          <w:sz w:val="24"/>
          <w:szCs w:val="24"/>
        </w:rPr>
        <w:t>gastroprotective</w:t>
      </w:r>
      <w:proofErr w:type="spellEnd"/>
      <w:r w:rsidRPr="000B5021">
        <w:rPr>
          <w:rFonts w:asciiTheme="majorBidi" w:eastAsia="Calibri" w:hAnsiTheme="majorBidi" w:cstheme="majorBidi"/>
          <w:sz w:val="24"/>
          <w:szCs w:val="24"/>
        </w:rPr>
        <w:t xml:space="preserve"> crude drugs. J. </w:t>
      </w:r>
      <w:proofErr w:type="spellStart"/>
      <w:r w:rsidRPr="000B5021">
        <w:rPr>
          <w:rFonts w:asciiTheme="majorBidi" w:eastAsia="Calibri" w:hAnsiTheme="majorBidi" w:cstheme="majorBidi"/>
          <w:sz w:val="24"/>
          <w:szCs w:val="24"/>
        </w:rPr>
        <w:t>Ethnopharmacol</w:t>
      </w:r>
      <w:proofErr w:type="spellEnd"/>
      <w:r w:rsidRPr="000B5021">
        <w:rPr>
          <w:rFonts w:asciiTheme="majorBidi" w:eastAsia="Calibri" w:hAnsiTheme="majorBidi" w:cstheme="majorBidi"/>
          <w:sz w:val="24"/>
          <w:szCs w:val="24"/>
        </w:rPr>
        <w:t xml:space="preserve">.; 100(2): 61-66.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 Simon, J.E., Morales, M.TR., </w:t>
      </w:r>
      <w:proofErr w:type="spellStart"/>
      <w:r w:rsidRPr="000B5021">
        <w:rPr>
          <w:rFonts w:asciiTheme="majorBidi" w:eastAsia="Calibri" w:hAnsiTheme="majorBidi" w:cstheme="majorBidi"/>
          <w:sz w:val="24"/>
          <w:szCs w:val="24"/>
        </w:rPr>
        <w:t>Phippen</w:t>
      </w:r>
      <w:proofErr w:type="spellEnd"/>
      <w:r w:rsidRPr="000B5021">
        <w:rPr>
          <w:rFonts w:asciiTheme="majorBidi" w:eastAsia="Calibri" w:hAnsiTheme="majorBidi" w:cstheme="majorBidi"/>
          <w:sz w:val="24"/>
          <w:szCs w:val="24"/>
        </w:rPr>
        <w:t xml:space="preserve">, W. B., </w:t>
      </w:r>
      <w:proofErr w:type="spellStart"/>
      <w:r w:rsidRPr="000B5021">
        <w:rPr>
          <w:rFonts w:asciiTheme="majorBidi" w:eastAsia="Calibri" w:hAnsiTheme="majorBidi" w:cstheme="majorBidi"/>
          <w:sz w:val="24"/>
          <w:szCs w:val="24"/>
        </w:rPr>
        <w:t>Viera</w:t>
      </w:r>
      <w:proofErr w:type="spellEnd"/>
      <w:r w:rsidRPr="000B5021">
        <w:rPr>
          <w:rFonts w:asciiTheme="majorBidi" w:eastAsia="Calibri" w:hAnsiTheme="majorBidi" w:cstheme="majorBidi"/>
          <w:sz w:val="24"/>
          <w:szCs w:val="24"/>
        </w:rPr>
        <w:t xml:space="preserve">, R.F. </w:t>
      </w:r>
      <w:proofErr w:type="spellStart"/>
      <w:r w:rsidRPr="000B5021">
        <w:rPr>
          <w:rFonts w:asciiTheme="majorBidi" w:eastAsia="Calibri" w:hAnsiTheme="majorBidi" w:cstheme="majorBidi"/>
          <w:sz w:val="24"/>
          <w:szCs w:val="24"/>
        </w:rPr>
        <w:t>Hao</w:t>
      </w:r>
      <w:proofErr w:type="spellEnd"/>
      <w:r w:rsidRPr="000B5021">
        <w:rPr>
          <w:rFonts w:asciiTheme="majorBidi" w:eastAsia="Calibri" w:hAnsiTheme="majorBidi" w:cstheme="majorBidi"/>
          <w:sz w:val="24"/>
          <w:szCs w:val="24"/>
        </w:rPr>
        <w:t xml:space="preserve">, Z. Basil. (1999). A source of aroma compounds and a popular culinary and ornamental herb. In J. </w:t>
      </w:r>
      <w:proofErr w:type="spellStart"/>
      <w:r w:rsidRPr="000B5021">
        <w:rPr>
          <w:rFonts w:asciiTheme="majorBidi" w:eastAsia="Calibri" w:hAnsiTheme="majorBidi" w:cstheme="majorBidi"/>
          <w:sz w:val="24"/>
          <w:szCs w:val="24"/>
        </w:rPr>
        <w:t>Janick</w:t>
      </w:r>
      <w:proofErr w:type="spellEnd"/>
      <w:r w:rsidRPr="000B5021">
        <w:rPr>
          <w:rFonts w:asciiTheme="majorBidi" w:eastAsia="Calibri" w:hAnsiTheme="majorBidi" w:cstheme="majorBidi"/>
          <w:sz w:val="24"/>
          <w:szCs w:val="24"/>
        </w:rPr>
        <w:t xml:space="preserve"> (ed.), Perspectives on new crops and new uses. Alexandria, VA; ASHS Press: 499-505.</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Sharma, A.; </w:t>
      </w:r>
      <w:proofErr w:type="spellStart"/>
      <w:r w:rsidRPr="000B5021">
        <w:rPr>
          <w:rFonts w:asciiTheme="majorBidi" w:eastAsia="Calibri" w:hAnsiTheme="majorBidi" w:cstheme="majorBidi"/>
          <w:sz w:val="24"/>
          <w:szCs w:val="24"/>
        </w:rPr>
        <w:t>Chakrabirti</w:t>
      </w:r>
      <w:proofErr w:type="spellEnd"/>
      <w:r w:rsidRPr="000B5021">
        <w:rPr>
          <w:rFonts w:asciiTheme="majorBidi" w:eastAsia="Calibri" w:hAnsiTheme="majorBidi" w:cstheme="majorBidi"/>
          <w:sz w:val="24"/>
          <w:szCs w:val="24"/>
        </w:rPr>
        <w:t xml:space="preserve">, K.K.; </w:t>
      </w:r>
      <w:proofErr w:type="spellStart"/>
      <w:r w:rsidRPr="000B5021">
        <w:rPr>
          <w:rFonts w:asciiTheme="majorBidi" w:eastAsia="Calibri" w:hAnsiTheme="majorBidi" w:cstheme="majorBidi"/>
          <w:sz w:val="24"/>
          <w:szCs w:val="24"/>
        </w:rPr>
        <w:t>Handa</w:t>
      </w:r>
      <w:proofErr w:type="spellEnd"/>
      <w:r w:rsidRPr="000B5021">
        <w:rPr>
          <w:rFonts w:asciiTheme="majorBidi" w:eastAsia="Calibri" w:hAnsiTheme="majorBidi" w:cstheme="majorBidi"/>
          <w:sz w:val="24"/>
          <w:szCs w:val="24"/>
        </w:rPr>
        <w:t xml:space="preserve">, S.S. (1991). Anti- hepatotoxic activity of some Indian herbal formulations as compared to </w:t>
      </w:r>
      <w:proofErr w:type="spellStart"/>
      <w:r w:rsidRPr="000B5021">
        <w:rPr>
          <w:rFonts w:asciiTheme="majorBidi" w:eastAsia="Calibri" w:hAnsiTheme="majorBidi" w:cstheme="majorBidi"/>
          <w:sz w:val="24"/>
          <w:szCs w:val="24"/>
        </w:rPr>
        <w:t>sliymarin</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Fitoterapia</w:t>
      </w:r>
      <w:proofErr w:type="spellEnd"/>
      <w:r w:rsidRPr="000B5021">
        <w:rPr>
          <w:rFonts w:asciiTheme="majorBidi" w:eastAsia="Calibri" w:hAnsiTheme="majorBidi" w:cstheme="majorBidi"/>
          <w:sz w:val="24"/>
          <w:szCs w:val="24"/>
        </w:rPr>
        <w:t xml:space="preserve">; 62: 229- 235.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Sheetal</w:t>
      </w:r>
      <w:proofErr w:type="spellEnd"/>
      <w:r w:rsidRPr="000B5021">
        <w:rPr>
          <w:rFonts w:asciiTheme="majorBidi" w:eastAsia="Calibri" w:hAnsiTheme="majorBidi" w:cstheme="majorBidi"/>
          <w:sz w:val="24"/>
          <w:szCs w:val="24"/>
        </w:rPr>
        <w:t>, V. and Singh, SP.(2008). Current and future stratus of herbal medicine. Vet World; 1: 347- 350.</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Srivastava SK, Srivastava SD. (1979).  </w:t>
      </w:r>
      <w:proofErr w:type="spellStart"/>
      <w:r w:rsidRPr="000B5021">
        <w:rPr>
          <w:rFonts w:asciiTheme="majorBidi" w:eastAsia="Calibri" w:hAnsiTheme="majorBidi" w:cstheme="majorBidi"/>
          <w:sz w:val="24"/>
          <w:szCs w:val="24"/>
        </w:rPr>
        <w:t>Taxifollin</w:t>
      </w:r>
      <w:proofErr w:type="spellEnd"/>
      <w:r w:rsidRPr="000B5021">
        <w:rPr>
          <w:rFonts w:asciiTheme="majorBidi" w:eastAsia="Calibri" w:hAnsiTheme="majorBidi" w:cstheme="majorBidi"/>
          <w:sz w:val="24"/>
          <w:szCs w:val="24"/>
        </w:rPr>
        <w:t xml:space="preserve"> 3, 5- </w:t>
      </w:r>
      <w:proofErr w:type="spellStart"/>
      <w:r w:rsidRPr="000B5021">
        <w:rPr>
          <w:rFonts w:asciiTheme="majorBidi" w:eastAsia="Calibri" w:hAnsiTheme="majorBidi" w:cstheme="majorBidi"/>
          <w:sz w:val="24"/>
          <w:szCs w:val="24"/>
        </w:rPr>
        <w:t>dihamnoside</w:t>
      </w:r>
      <w:proofErr w:type="spellEnd"/>
      <w:r w:rsidRPr="000B5021">
        <w:rPr>
          <w:rFonts w:asciiTheme="majorBidi" w:eastAsia="Calibri" w:hAnsiTheme="majorBidi" w:cstheme="majorBidi"/>
          <w:sz w:val="24"/>
          <w:szCs w:val="24"/>
        </w:rPr>
        <w:t xml:space="preserve"> from the seeds of Cordia </w:t>
      </w:r>
      <w:proofErr w:type="spellStart"/>
      <w:r w:rsidRPr="000B5021">
        <w:rPr>
          <w:rFonts w:asciiTheme="majorBidi" w:eastAsia="Calibri" w:hAnsiTheme="majorBidi" w:cstheme="majorBidi"/>
          <w:sz w:val="24"/>
          <w:szCs w:val="24"/>
        </w:rPr>
        <w:t>dichrotoma</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Phytochemistry</w:t>
      </w:r>
      <w:proofErr w:type="spellEnd"/>
      <w:r w:rsidRPr="000B5021">
        <w:rPr>
          <w:rFonts w:asciiTheme="majorBidi" w:eastAsia="Calibri" w:hAnsiTheme="majorBidi" w:cstheme="majorBidi"/>
          <w:sz w:val="24"/>
          <w:szCs w:val="24"/>
        </w:rPr>
        <w:t>; 18:205-208.</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Steel, R. G. D.; Torrie, G.H.; Dickey, D.A. (2007). Principles and procedures of statistics. 3</w:t>
      </w:r>
      <w:r w:rsidRPr="000B5021">
        <w:rPr>
          <w:rFonts w:asciiTheme="majorBidi" w:eastAsia="Calibri" w:hAnsiTheme="majorBidi" w:cstheme="majorBidi"/>
          <w:sz w:val="24"/>
          <w:szCs w:val="24"/>
          <w:vertAlign w:val="superscript"/>
        </w:rPr>
        <w:t>rd</w:t>
      </w:r>
      <w:r w:rsidRPr="000B5021">
        <w:rPr>
          <w:rFonts w:asciiTheme="majorBidi" w:eastAsia="Calibri" w:hAnsiTheme="majorBidi" w:cstheme="majorBidi"/>
          <w:sz w:val="24"/>
          <w:szCs w:val="24"/>
        </w:rPr>
        <w:t xml:space="preserve"> Ed. McGraw Hill, New York: 1746-62.</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proofErr w:type="spellStart"/>
      <w:r w:rsidRPr="000B5021">
        <w:rPr>
          <w:rFonts w:asciiTheme="majorBidi" w:eastAsia="Calibri" w:hAnsiTheme="majorBidi" w:cstheme="majorBidi"/>
          <w:sz w:val="24"/>
          <w:szCs w:val="24"/>
        </w:rPr>
        <w:t>Subramoniun,A</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Pushpangadan</w:t>
      </w:r>
      <w:proofErr w:type="spellEnd"/>
      <w:r w:rsidRPr="000B5021">
        <w:rPr>
          <w:rFonts w:asciiTheme="majorBidi" w:eastAsia="Calibri" w:hAnsiTheme="majorBidi" w:cstheme="majorBidi"/>
          <w:sz w:val="24"/>
          <w:szCs w:val="24"/>
        </w:rPr>
        <w:t xml:space="preserve">, P.; (1999). Development of </w:t>
      </w:r>
      <w:proofErr w:type="spellStart"/>
      <w:r w:rsidRPr="000B5021">
        <w:rPr>
          <w:rFonts w:asciiTheme="majorBidi" w:eastAsia="Calibri" w:hAnsiTheme="majorBidi" w:cstheme="majorBidi"/>
          <w:sz w:val="24"/>
          <w:szCs w:val="24"/>
        </w:rPr>
        <w:t>Phytomedicines</w:t>
      </w:r>
      <w:proofErr w:type="spellEnd"/>
      <w:r w:rsidRPr="000B5021">
        <w:rPr>
          <w:rFonts w:asciiTheme="majorBidi" w:eastAsia="Calibri" w:hAnsiTheme="majorBidi" w:cstheme="majorBidi"/>
          <w:sz w:val="24"/>
          <w:szCs w:val="24"/>
        </w:rPr>
        <w:t xml:space="preserve"> for liver disease. Indian J Pharmacology; 31: 166-175.</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Sun, Chu, Wu, Liu. (2002). Antioxidant and anti-proliferative activities of common fruits. J. of </w:t>
      </w:r>
      <w:proofErr w:type="spellStart"/>
      <w:r w:rsidRPr="000B5021">
        <w:rPr>
          <w:rFonts w:asciiTheme="majorBidi" w:eastAsia="Calibri" w:hAnsiTheme="majorBidi" w:cstheme="majorBidi"/>
          <w:sz w:val="24"/>
          <w:szCs w:val="24"/>
        </w:rPr>
        <w:t>Agri</w:t>
      </w:r>
      <w:proofErr w:type="spellEnd"/>
      <w:r w:rsidRPr="000B5021">
        <w:rPr>
          <w:rFonts w:asciiTheme="majorBidi" w:eastAsia="Calibri" w:hAnsiTheme="majorBidi" w:cstheme="majorBidi"/>
          <w:sz w:val="24"/>
          <w:szCs w:val="24"/>
        </w:rPr>
        <w:t xml:space="preserve"> and Food Chem;50: 7449-7454.</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The Wealth of India, Raw Materials. (1950). A Dictionary of Indian Raw Material and Industrial Products; 9 (Council of Scientific &amp; Industrial Research, New Delhi: 293-295.</w:t>
      </w:r>
    </w:p>
    <w:p w:rsidR="00B42D7B" w:rsidRPr="000B5021" w:rsidRDefault="008E0F92" w:rsidP="00EF0428">
      <w:pPr>
        <w:bidi w:val="0"/>
        <w:spacing w:after="160" w:line="360" w:lineRule="auto"/>
        <w:ind w:left="540" w:hanging="540"/>
        <w:jc w:val="both"/>
        <w:rPr>
          <w:rFonts w:asciiTheme="majorBidi" w:eastAsia="Calibri" w:hAnsiTheme="majorBidi" w:cstheme="majorBidi"/>
          <w:b/>
          <w:sz w:val="24"/>
          <w:szCs w:val="24"/>
        </w:rPr>
      </w:pPr>
      <w:r w:rsidRPr="000B5021">
        <w:rPr>
          <w:rFonts w:asciiTheme="majorBidi" w:eastAsia="Calibri" w:hAnsiTheme="majorBidi" w:cstheme="majorBidi"/>
          <w:sz w:val="24"/>
          <w:szCs w:val="24"/>
        </w:rPr>
        <w:t xml:space="preserve">Wang, BJ.; Liu, CT.; Tseng, CY.; Wu, CP.; </w:t>
      </w:r>
      <w:proofErr w:type="spellStart"/>
      <w:r w:rsidRPr="000B5021">
        <w:rPr>
          <w:rFonts w:asciiTheme="majorBidi" w:eastAsia="Calibri" w:hAnsiTheme="majorBidi" w:cstheme="majorBidi"/>
          <w:sz w:val="24"/>
          <w:szCs w:val="24"/>
        </w:rPr>
        <w:t>Yu.ZR</w:t>
      </w:r>
      <w:proofErr w:type="spellEnd"/>
      <w:r w:rsidRPr="000B5021">
        <w:rPr>
          <w:rFonts w:asciiTheme="majorBidi" w:eastAsia="Calibri" w:hAnsiTheme="majorBidi" w:cstheme="majorBidi"/>
          <w:sz w:val="24"/>
          <w:szCs w:val="24"/>
        </w:rPr>
        <w:t xml:space="preserve">.( 2004). </w:t>
      </w:r>
      <w:proofErr w:type="spellStart"/>
      <w:r w:rsidRPr="000B5021">
        <w:rPr>
          <w:rFonts w:asciiTheme="majorBidi" w:eastAsia="Calibri" w:hAnsiTheme="majorBidi" w:cstheme="majorBidi"/>
          <w:sz w:val="24"/>
          <w:szCs w:val="24"/>
        </w:rPr>
        <w:t>Hepatoprotective</w:t>
      </w:r>
      <w:proofErr w:type="spellEnd"/>
      <w:r w:rsidRPr="000B5021">
        <w:rPr>
          <w:rFonts w:asciiTheme="majorBidi" w:eastAsia="Calibri" w:hAnsiTheme="majorBidi" w:cstheme="majorBidi"/>
          <w:sz w:val="24"/>
          <w:szCs w:val="24"/>
        </w:rPr>
        <w:t xml:space="preserve"> and antioxidant effects of </w:t>
      </w:r>
      <w:proofErr w:type="spellStart"/>
      <w:r w:rsidRPr="000B5021">
        <w:rPr>
          <w:rFonts w:asciiTheme="majorBidi" w:eastAsia="Calibri" w:hAnsiTheme="majorBidi" w:cstheme="majorBidi"/>
          <w:sz w:val="24"/>
          <w:szCs w:val="24"/>
        </w:rPr>
        <w:t>Bupleurum</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kaoi</w:t>
      </w:r>
      <w:proofErr w:type="spellEnd"/>
      <w:r w:rsidRPr="000B5021">
        <w:rPr>
          <w:rFonts w:asciiTheme="majorBidi" w:eastAsia="Calibri" w:hAnsiTheme="majorBidi" w:cstheme="majorBidi"/>
          <w:sz w:val="24"/>
          <w:szCs w:val="24"/>
        </w:rPr>
        <w:t xml:space="preserve"> Liu (</w:t>
      </w:r>
      <w:proofErr w:type="spellStart"/>
      <w:r w:rsidRPr="000B5021">
        <w:rPr>
          <w:rFonts w:asciiTheme="majorBidi" w:eastAsia="Calibri" w:hAnsiTheme="majorBidi" w:cstheme="majorBidi"/>
          <w:sz w:val="24"/>
          <w:szCs w:val="24"/>
        </w:rPr>
        <w:t>Chaoet</w:t>
      </w:r>
      <w:proofErr w:type="spellEnd"/>
      <w:r w:rsidRPr="000B5021">
        <w:rPr>
          <w:rFonts w:asciiTheme="majorBidi" w:eastAsia="Calibri" w:hAnsiTheme="majorBidi" w:cstheme="majorBidi"/>
          <w:sz w:val="24"/>
          <w:szCs w:val="24"/>
        </w:rPr>
        <w:t xml:space="preserve"> Chuang) extract and its fractions fractionated using </w:t>
      </w:r>
      <w:proofErr w:type="spellStart"/>
      <w:r w:rsidRPr="000B5021">
        <w:rPr>
          <w:rFonts w:asciiTheme="majorBidi" w:eastAsia="Calibri" w:hAnsiTheme="majorBidi" w:cstheme="majorBidi"/>
          <w:sz w:val="24"/>
          <w:szCs w:val="24"/>
        </w:rPr>
        <w:t>supercortical</w:t>
      </w:r>
      <w:proofErr w:type="spellEnd"/>
      <w:r w:rsidRPr="000B5021">
        <w:rPr>
          <w:rFonts w:asciiTheme="majorBidi" w:eastAsia="Calibri" w:hAnsiTheme="majorBidi" w:cstheme="majorBidi"/>
          <w:sz w:val="24"/>
          <w:szCs w:val="24"/>
        </w:rPr>
        <w:t xml:space="preserve"> CO</w:t>
      </w:r>
      <w:r w:rsidRPr="000B5021">
        <w:rPr>
          <w:rFonts w:asciiTheme="majorBidi" w:eastAsia="Calibri" w:hAnsiTheme="majorBidi" w:cstheme="majorBidi"/>
          <w:sz w:val="24"/>
          <w:szCs w:val="24"/>
          <w:vertAlign w:val="subscript"/>
        </w:rPr>
        <w:t>2</w:t>
      </w:r>
      <w:r w:rsidRPr="000B5021">
        <w:rPr>
          <w:rFonts w:asciiTheme="majorBidi" w:eastAsia="Calibri" w:hAnsiTheme="majorBidi" w:cstheme="majorBidi"/>
          <w:sz w:val="24"/>
          <w:szCs w:val="24"/>
        </w:rPr>
        <w:t xml:space="preserve"> on CCl</w:t>
      </w:r>
      <w:r w:rsidRPr="000B5021">
        <w:rPr>
          <w:rFonts w:asciiTheme="majorBidi" w:eastAsia="Calibri" w:hAnsiTheme="majorBidi" w:cstheme="majorBidi"/>
          <w:sz w:val="24"/>
          <w:szCs w:val="24"/>
          <w:vertAlign w:val="subscript"/>
        </w:rPr>
        <w:t>4</w:t>
      </w:r>
      <w:r w:rsidRPr="000B5021">
        <w:rPr>
          <w:rFonts w:asciiTheme="majorBidi" w:eastAsia="Calibri" w:hAnsiTheme="majorBidi" w:cstheme="majorBidi"/>
          <w:sz w:val="24"/>
          <w:szCs w:val="24"/>
        </w:rPr>
        <w:t xml:space="preserve"> induced liver damage. Food </w:t>
      </w:r>
      <w:proofErr w:type="spellStart"/>
      <w:r w:rsidRPr="000B5021">
        <w:rPr>
          <w:rFonts w:asciiTheme="majorBidi" w:eastAsia="Calibri" w:hAnsiTheme="majorBidi" w:cstheme="majorBidi"/>
          <w:sz w:val="24"/>
          <w:szCs w:val="24"/>
        </w:rPr>
        <w:t>Chem</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Toxicol</w:t>
      </w:r>
      <w:proofErr w:type="spellEnd"/>
      <w:r w:rsidRPr="000B5021">
        <w:rPr>
          <w:rFonts w:asciiTheme="majorBidi" w:eastAsia="Calibri" w:hAnsiTheme="majorBidi" w:cstheme="majorBidi"/>
          <w:sz w:val="24"/>
          <w:szCs w:val="24"/>
        </w:rPr>
        <w:t>; 42: 609- 17.</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lastRenderedPageBreak/>
        <w:t xml:space="preserve">  Walker, A. M. (1997). Quantitative studies of the risk of serious hepatic injury in persons using nonsteroidal anti- inflammatory drugs. Arthritis Rheum; 40: 201-208.</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Ward, FM.; Daly, MJ.; (1999). Hepatic disease. In Walker R., Edwards C.; editors. </w:t>
      </w:r>
      <w:proofErr w:type="spellStart"/>
      <w:r w:rsidRPr="000B5021">
        <w:rPr>
          <w:rFonts w:asciiTheme="majorBidi" w:eastAsia="Calibri" w:hAnsiTheme="majorBidi" w:cstheme="majorBidi"/>
          <w:sz w:val="24"/>
          <w:szCs w:val="24"/>
        </w:rPr>
        <w:t>Clin</w:t>
      </w:r>
      <w:proofErr w:type="spellEnd"/>
      <w:r w:rsidRPr="000B5021">
        <w:rPr>
          <w:rFonts w:asciiTheme="majorBidi" w:eastAsia="Calibri" w:hAnsiTheme="majorBidi" w:cstheme="majorBidi"/>
          <w:sz w:val="24"/>
          <w:szCs w:val="24"/>
        </w:rPr>
        <w:t xml:space="preserve"> Pharm </w:t>
      </w:r>
      <w:proofErr w:type="spellStart"/>
      <w:r w:rsidRPr="000B5021">
        <w:rPr>
          <w:rFonts w:asciiTheme="majorBidi" w:eastAsia="Calibri" w:hAnsiTheme="majorBidi" w:cstheme="majorBidi"/>
          <w:sz w:val="24"/>
          <w:szCs w:val="24"/>
        </w:rPr>
        <w:t>Ther</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Churchil</w:t>
      </w:r>
      <w:proofErr w:type="spellEnd"/>
      <w:r w:rsidRPr="000B5021">
        <w:rPr>
          <w:rFonts w:asciiTheme="majorBidi" w:eastAsia="Calibri" w:hAnsiTheme="majorBidi" w:cstheme="majorBidi"/>
          <w:sz w:val="24"/>
          <w:szCs w:val="24"/>
        </w:rPr>
        <w:t xml:space="preserve"> Livingston: New York: 195-212. </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Wolf, P.L.(1999). Biochemical diagnosis of liver disease. Indian J. </w:t>
      </w:r>
      <w:proofErr w:type="spellStart"/>
      <w:r w:rsidRPr="000B5021">
        <w:rPr>
          <w:rFonts w:asciiTheme="majorBidi" w:eastAsia="Calibri" w:hAnsiTheme="majorBidi" w:cstheme="majorBidi"/>
          <w:sz w:val="24"/>
          <w:szCs w:val="24"/>
        </w:rPr>
        <w:t>Clin</w:t>
      </w:r>
      <w:proofErr w:type="spellEnd"/>
      <w:r w:rsidRPr="000B5021">
        <w:rPr>
          <w:rFonts w:asciiTheme="majorBidi" w:eastAsia="Calibri" w:hAnsiTheme="majorBidi" w:cstheme="majorBidi"/>
          <w:sz w:val="24"/>
          <w:szCs w:val="24"/>
        </w:rPr>
        <w:t xml:space="preserve"> </w:t>
      </w:r>
      <w:proofErr w:type="spellStart"/>
      <w:r w:rsidRPr="000B5021">
        <w:rPr>
          <w:rFonts w:asciiTheme="majorBidi" w:eastAsia="Calibri" w:hAnsiTheme="majorBidi" w:cstheme="majorBidi"/>
          <w:sz w:val="24"/>
          <w:szCs w:val="24"/>
        </w:rPr>
        <w:t>Biochem</w:t>
      </w:r>
      <w:proofErr w:type="spellEnd"/>
      <w:r w:rsidRPr="000B5021">
        <w:rPr>
          <w:rFonts w:asciiTheme="majorBidi" w:eastAsia="Calibri" w:hAnsiTheme="majorBidi" w:cstheme="majorBidi"/>
          <w:sz w:val="24"/>
          <w:szCs w:val="24"/>
        </w:rPr>
        <w:t>; 14: 59.</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Zhang, A.; Sun, H.; Wang, X..(2013). Recent advances in natural products from plants for the treatment of liver diseases. </w:t>
      </w:r>
      <w:proofErr w:type="spellStart"/>
      <w:r w:rsidRPr="000B5021">
        <w:rPr>
          <w:rFonts w:asciiTheme="majorBidi" w:eastAsia="Calibri" w:hAnsiTheme="majorBidi" w:cstheme="majorBidi"/>
          <w:sz w:val="24"/>
          <w:szCs w:val="24"/>
        </w:rPr>
        <w:t>Eur</w:t>
      </w:r>
      <w:proofErr w:type="spellEnd"/>
      <w:r w:rsidRPr="000B5021">
        <w:rPr>
          <w:rFonts w:asciiTheme="majorBidi" w:eastAsia="Calibri" w:hAnsiTheme="majorBidi" w:cstheme="majorBidi"/>
          <w:sz w:val="24"/>
          <w:szCs w:val="24"/>
        </w:rPr>
        <w:t xml:space="preserve"> J Med </w:t>
      </w:r>
      <w:proofErr w:type="spellStart"/>
      <w:r w:rsidRPr="000B5021">
        <w:rPr>
          <w:rFonts w:asciiTheme="majorBidi" w:eastAsia="Calibri" w:hAnsiTheme="majorBidi" w:cstheme="majorBidi"/>
          <w:sz w:val="24"/>
          <w:szCs w:val="24"/>
        </w:rPr>
        <w:t>Chem</w:t>
      </w:r>
      <w:proofErr w:type="spellEnd"/>
      <w:r w:rsidRPr="000B5021">
        <w:rPr>
          <w:rFonts w:asciiTheme="majorBidi" w:eastAsia="Calibri" w:hAnsiTheme="majorBidi" w:cstheme="majorBidi"/>
          <w:sz w:val="24"/>
          <w:szCs w:val="24"/>
        </w:rPr>
        <w:t>; 63: 570-577.</w:t>
      </w:r>
    </w:p>
    <w:p w:rsidR="00B42D7B" w:rsidRPr="000B5021" w:rsidRDefault="008E0F92" w:rsidP="00EF0428">
      <w:pPr>
        <w:bidi w:val="0"/>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Zimmerman, H.J. (1990). Update on hepatotoxicity due to classes of drugs in common clinical use: non- </w:t>
      </w:r>
      <w:proofErr w:type="spellStart"/>
      <w:r w:rsidRPr="000B5021">
        <w:rPr>
          <w:rFonts w:asciiTheme="majorBidi" w:eastAsia="Calibri" w:hAnsiTheme="majorBidi" w:cstheme="majorBidi"/>
          <w:sz w:val="24"/>
          <w:szCs w:val="24"/>
        </w:rPr>
        <w:t>sterpoidal</w:t>
      </w:r>
      <w:proofErr w:type="spellEnd"/>
      <w:r w:rsidRPr="000B5021">
        <w:rPr>
          <w:rFonts w:asciiTheme="majorBidi" w:eastAsia="Calibri" w:hAnsiTheme="majorBidi" w:cstheme="majorBidi"/>
          <w:sz w:val="24"/>
          <w:szCs w:val="24"/>
        </w:rPr>
        <w:t xml:space="preserve"> drugs, anti- inflammatory drugs, antibiotics, anti- hypertensives and cardiac and psychotropic agents. </w:t>
      </w:r>
      <w:proofErr w:type="spellStart"/>
      <w:r w:rsidRPr="000B5021">
        <w:rPr>
          <w:rFonts w:asciiTheme="majorBidi" w:eastAsia="Calibri" w:hAnsiTheme="majorBidi" w:cstheme="majorBidi"/>
          <w:sz w:val="24"/>
          <w:szCs w:val="24"/>
        </w:rPr>
        <w:t>Semin</w:t>
      </w:r>
      <w:proofErr w:type="spellEnd"/>
      <w:r w:rsidRPr="000B5021">
        <w:rPr>
          <w:rFonts w:asciiTheme="majorBidi" w:eastAsia="Calibri" w:hAnsiTheme="majorBidi" w:cstheme="majorBidi"/>
          <w:sz w:val="24"/>
          <w:szCs w:val="24"/>
        </w:rPr>
        <w:t xml:space="preserve"> Liver Dis.; 10: 322-338.</w:t>
      </w:r>
    </w:p>
    <w:p w:rsidR="00B42D7B" w:rsidRPr="000B5021" w:rsidRDefault="00B42D7B" w:rsidP="00EF0428">
      <w:pPr>
        <w:bidi w:val="0"/>
        <w:spacing w:after="160" w:line="360" w:lineRule="auto"/>
        <w:ind w:left="540" w:hanging="540"/>
        <w:jc w:val="both"/>
        <w:rPr>
          <w:rFonts w:asciiTheme="majorBidi" w:eastAsia="Calibri" w:hAnsiTheme="majorBidi" w:cstheme="majorBidi"/>
          <w:b/>
          <w:sz w:val="24"/>
          <w:szCs w:val="24"/>
        </w:rPr>
      </w:pPr>
    </w:p>
    <w:p w:rsidR="00B42D7B" w:rsidRPr="000B5021" w:rsidRDefault="008E0F92">
      <w:pPr>
        <w:spacing w:after="160" w:line="360" w:lineRule="auto"/>
        <w:ind w:left="540" w:hanging="540"/>
        <w:jc w:val="both"/>
        <w:rPr>
          <w:rFonts w:asciiTheme="majorBidi" w:eastAsia="Calibri" w:hAnsiTheme="majorBidi" w:cstheme="majorBidi"/>
          <w:sz w:val="24"/>
          <w:szCs w:val="24"/>
        </w:rPr>
      </w:pPr>
      <w:r w:rsidRPr="000B5021">
        <w:rPr>
          <w:rFonts w:asciiTheme="majorBidi" w:eastAsia="Calibri" w:hAnsiTheme="majorBidi" w:cstheme="majorBidi"/>
          <w:sz w:val="24"/>
          <w:szCs w:val="24"/>
        </w:rPr>
        <w:t xml:space="preserve"> </w:t>
      </w:r>
    </w:p>
    <w:p w:rsidR="00B42D7B" w:rsidRPr="000B5021" w:rsidRDefault="00B42D7B">
      <w:pPr>
        <w:spacing w:after="160" w:line="360" w:lineRule="auto"/>
        <w:ind w:firstLine="540"/>
        <w:jc w:val="both"/>
        <w:rPr>
          <w:rFonts w:asciiTheme="majorBidi" w:eastAsia="Calibri" w:hAnsiTheme="majorBidi" w:cstheme="majorBidi"/>
          <w:b/>
          <w:sz w:val="24"/>
          <w:szCs w:val="24"/>
        </w:rPr>
      </w:pPr>
    </w:p>
    <w:p w:rsidR="00B42D7B" w:rsidRPr="000B5021" w:rsidRDefault="00B42D7B">
      <w:pPr>
        <w:spacing w:after="160" w:line="360" w:lineRule="auto"/>
        <w:ind w:left="540" w:hanging="540"/>
        <w:jc w:val="both"/>
        <w:rPr>
          <w:rFonts w:asciiTheme="majorBidi" w:eastAsia="Calibri" w:hAnsiTheme="majorBidi" w:cstheme="majorBidi"/>
          <w:sz w:val="24"/>
          <w:szCs w:val="24"/>
        </w:rPr>
      </w:pPr>
    </w:p>
    <w:p w:rsidR="00B42D7B" w:rsidRPr="000B5021" w:rsidRDefault="00B42D7B">
      <w:pPr>
        <w:spacing w:after="160" w:line="360" w:lineRule="auto"/>
        <w:ind w:left="540" w:hanging="540"/>
        <w:jc w:val="both"/>
        <w:rPr>
          <w:rFonts w:asciiTheme="majorBidi" w:eastAsia="Calibri" w:hAnsiTheme="majorBidi" w:cstheme="majorBidi"/>
          <w:sz w:val="24"/>
          <w:szCs w:val="24"/>
        </w:rPr>
      </w:pPr>
    </w:p>
    <w:p w:rsidR="00B42D7B" w:rsidRPr="000B5021" w:rsidRDefault="00B42D7B">
      <w:pPr>
        <w:spacing w:after="160" w:line="360" w:lineRule="auto"/>
        <w:ind w:left="540" w:hanging="540"/>
        <w:jc w:val="both"/>
        <w:rPr>
          <w:rFonts w:asciiTheme="majorBidi" w:eastAsia="Calibri" w:hAnsiTheme="majorBidi" w:cstheme="majorBidi"/>
          <w:sz w:val="24"/>
          <w:szCs w:val="24"/>
        </w:rPr>
      </w:pPr>
    </w:p>
    <w:p w:rsidR="00B42D7B" w:rsidRPr="000B5021" w:rsidRDefault="00B42D7B">
      <w:pPr>
        <w:spacing w:after="160" w:line="360" w:lineRule="auto"/>
        <w:ind w:left="540" w:hanging="540"/>
        <w:jc w:val="both"/>
        <w:rPr>
          <w:rFonts w:asciiTheme="majorBidi" w:eastAsia="Calibri" w:hAnsiTheme="majorBidi" w:cstheme="majorBidi"/>
          <w:sz w:val="24"/>
          <w:szCs w:val="24"/>
        </w:rPr>
      </w:pPr>
    </w:p>
    <w:p w:rsidR="00B42D7B" w:rsidRPr="000B5021" w:rsidRDefault="00B42D7B">
      <w:pPr>
        <w:spacing w:after="160" w:line="360" w:lineRule="auto"/>
        <w:ind w:left="540" w:hanging="540"/>
        <w:jc w:val="both"/>
        <w:rPr>
          <w:rFonts w:asciiTheme="majorBidi" w:eastAsia="Calibri" w:hAnsiTheme="majorBidi" w:cstheme="majorBidi"/>
          <w:sz w:val="24"/>
          <w:szCs w:val="24"/>
        </w:rPr>
      </w:pPr>
    </w:p>
    <w:p w:rsidR="00B42D7B" w:rsidRDefault="00B42D7B">
      <w:pPr>
        <w:spacing w:after="160" w:line="360" w:lineRule="auto"/>
        <w:ind w:firstLine="540"/>
        <w:jc w:val="both"/>
        <w:rPr>
          <w:rFonts w:asciiTheme="majorBidi" w:eastAsia="Calibri" w:hAnsiTheme="majorBidi" w:cstheme="majorBidi"/>
          <w:sz w:val="28"/>
          <w:rtl/>
        </w:rPr>
      </w:pPr>
    </w:p>
    <w:p w:rsidR="000B5021" w:rsidRDefault="000B5021">
      <w:pPr>
        <w:spacing w:after="160" w:line="360" w:lineRule="auto"/>
        <w:ind w:firstLine="540"/>
        <w:jc w:val="both"/>
        <w:rPr>
          <w:rFonts w:asciiTheme="majorBidi" w:eastAsia="Calibri" w:hAnsiTheme="majorBidi" w:cstheme="majorBidi"/>
          <w:sz w:val="28"/>
          <w:rtl/>
        </w:rPr>
      </w:pPr>
    </w:p>
    <w:p w:rsidR="000B5021" w:rsidRDefault="000B5021">
      <w:pPr>
        <w:spacing w:after="160" w:line="360" w:lineRule="auto"/>
        <w:ind w:firstLine="540"/>
        <w:jc w:val="both"/>
        <w:rPr>
          <w:rFonts w:asciiTheme="majorBidi" w:eastAsia="Calibri" w:hAnsiTheme="majorBidi" w:cstheme="majorBidi"/>
          <w:sz w:val="28"/>
          <w:rtl/>
        </w:rPr>
      </w:pPr>
    </w:p>
    <w:p w:rsidR="000B5021" w:rsidRPr="008E0F92" w:rsidRDefault="000B5021">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360" w:lineRule="auto"/>
        <w:jc w:val="both"/>
        <w:rPr>
          <w:rFonts w:asciiTheme="majorBidi" w:eastAsia="Calibri" w:hAnsiTheme="majorBidi" w:cstheme="majorBidi"/>
          <w:sz w:val="28"/>
          <w:lang w:bidi="ar-IQ"/>
        </w:rPr>
      </w:pPr>
    </w:p>
    <w:p w:rsidR="00B42D7B" w:rsidRPr="008E0F92" w:rsidRDefault="00B42D7B">
      <w:pPr>
        <w:spacing w:after="160" w:line="360" w:lineRule="auto"/>
        <w:ind w:left="540" w:hanging="540"/>
        <w:jc w:val="both"/>
        <w:rPr>
          <w:rFonts w:asciiTheme="majorBidi" w:eastAsia="Calibri" w:hAnsiTheme="majorBidi" w:cstheme="majorBidi"/>
          <w:sz w:val="28"/>
        </w:rPr>
      </w:pPr>
    </w:p>
    <w:p w:rsidR="00B42D7B" w:rsidRPr="000B5021" w:rsidRDefault="008E0F92">
      <w:pPr>
        <w:spacing w:after="160" w:line="360" w:lineRule="auto"/>
        <w:ind w:firstLine="540"/>
        <w:jc w:val="both"/>
        <w:rPr>
          <w:rFonts w:asciiTheme="majorBidi" w:eastAsia="Calibri" w:hAnsiTheme="majorBidi" w:cstheme="majorBidi"/>
          <w:b/>
          <w:bCs/>
          <w:sz w:val="32"/>
        </w:rPr>
      </w:pPr>
      <w:r w:rsidRPr="000B5021">
        <w:rPr>
          <w:rFonts w:asciiTheme="majorBidi" w:eastAsia="Arial" w:hAnsiTheme="majorBidi" w:cstheme="majorBidi"/>
          <w:b/>
          <w:bCs/>
          <w:sz w:val="32"/>
          <w:szCs w:val="32"/>
          <w:rtl/>
        </w:rPr>
        <w:lastRenderedPageBreak/>
        <w:t>الخلاصة</w:t>
      </w:r>
      <w:r w:rsidRPr="000B5021">
        <w:rPr>
          <w:rFonts w:asciiTheme="majorBidi" w:eastAsia="Calibri" w:hAnsiTheme="majorBidi" w:cstheme="majorBidi"/>
          <w:b/>
          <w:bCs/>
          <w:sz w:val="32"/>
        </w:rPr>
        <w:t xml:space="preserve"> </w:t>
      </w:r>
    </w:p>
    <w:p w:rsidR="00B42D7B" w:rsidRPr="008E0F92" w:rsidRDefault="008E0F92">
      <w:pPr>
        <w:spacing w:after="160" w:line="360" w:lineRule="auto"/>
        <w:ind w:firstLine="630"/>
        <w:jc w:val="both"/>
        <w:rPr>
          <w:rFonts w:asciiTheme="majorBidi" w:eastAsia="Calibri" w:hAnsiTheme="majorBidi" w:cstheme="majorBidi"/>
          <w:sz w:val="28"/>
        </w:rPr>
      </w:pPr>
      <w:r w:rsidRPr="008E0F92">
        <w:rPr>
          <w:rFonts w:asciiTheme="majorBidi" w:eastAsia="Arial" w:hAnsiTheme="majorBidi" w:cstheme="majorBidi"/>
          <w:sz w:val="32"/>
          <w:szCs w:val="32"/>
          <w:rtl/>
        </w:rPr>
        <w:t>لتقيم</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الفعالية</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واقية</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الكبد</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لمستخلص</w:t>
      </w:r>
      <w:r w:rsidRPr="008E0F92">
        <w:rPr>
          <w:rFonts w:asciiTheme="majorBidi" w:eastAsia="Arial" w:hAnsiTheme="majorBidi" w:cstheme="majorBidi"/>
          <w:sz w:val="32"/>
        </w:rPr>
        <w:t xml:space="preserve"> ( </w:t>
      </w:r>
      <w:r w:rsidRPr="008E0F92">
        <w:rPr>
          <w:rFonts w:asciiTheme="majorBidi" w:eastAsia="Arial" w:hAnsiTheme="majorBidi" w:cstheme="majorBidi"/>
          <w:sz w:val="32"/>
          <w:szCs w:val="32"/>
          <w:rtl/>
        </w:rPr>
        <w:t>مائي</w:t>
      </w:r>
      <w:r w:rsidRPr="008E0F92">
        <w:rPr>
          <w:rFonts w:asciiTheme="majorBidi" w:eastAsia="Arial" w:hAnsiTheme="majorBidi" w:cstheme="majorBidi"/>
          <w:sz w:val="32"/>
        </w:rPr>
        <w:t xml:space="preserve"> </w:t>
      </w:r>
      <w:r w:rsidRPr="008E0F92">
        <w:rPr>
          <w:rFonts w:asciiTheme="majorBidi" w:eastAsia="Calibri" w:hAnsiTheme="majorBidi" w:cstheme="majorBidi"/>
          <w:sz w:val="32"/>
        </w:rPr>
        <w:t xml:space="preserve">– </w:t>
      </w:r>
      <w:r w:rsidRPr="008E0F92">
        <w:rPr>
          <w:rFonts w:asciiTheme="majorBidi" w:eastAsia="Arial" w:hAnsiTheme="majorBidi" w:cstheme="majorBidi"/>
          <w:sz w:val="32"/>
          <w:szCs w:val="32"/>
          <w:rtl/>
        </w:rPr>
        <w:t>ميثانول</w:t>
      </w:r>
      <w:r w:rsidRPr="008E0F92">
        <w:rPr>
          <w:rFonts w:asciiTheme="majorBidi" w:eastAsia="Arial" w:hAnsiTheme="majorBidi" w:cstheme="majorBidi"/>
          <w:sz w:val="32"/>
        </w:rPr>
        <w:t xml:space="preserve">)( </w:t>
      </w:r>
      <w:r w:rsidRPr="008E0F92">
        <w:rPr>
          <w:rFonts w:asciiTheme="majorBidi" w:eastAsia="Calibri" w:hAnsiTheme="majorBidi" w:cstheme="majorBidi"/>
          <w:sz w:val="32"/>
        </w:rPr>
        <w:t>70:30</w:t>
      </w:r>
      <w:r w:rsidRPr="008E0F92">
        <w:rPr>
          <w:rFonts w:asciiTheme="majorBidi" w:eastAsia="Calibri" w:hAnsiTheme="majorBidi" w:cstheme="majorBidi"/>
          <w:sz w:val="32"/>
          <w:shd w:val="clear" w:color="auto" w:fill="FFFF00"/>
        </w:rPr>
        <w:t xml:space="preserve">%) </w:t>
      </w:r>
      <w:r w:rsidRPr="008E0F92">
        <w:rPr>
          <w:rFonts w:asciiTheme="majorBidi" w:eastAsia="Arial" w:hAnsiTheme="majorBidi" w:cstheme="majorBidi"/>
          <w:sz w:val="32"/>
          <w:szCs w:val="32"/>
          <w:shd w:val="clear" w:color="auto" w:fill="FFFF00"/>
          <w:rtl/>
        </w:rPr>
        <w:t>لثمار</w:t>
      </w:r>
      <w:r w:rsidRPr="008E0F92">
        <w:rPr>
          <w:rFonts w:asciiTheme="majorBidi" w:eastAsia="Arial" w:hAnsiTheme="majorBidi" w:cstheme="majorBidi"/>
          <w:sz w:val="32"/>
          <w:shd w:val="clear" w:color="auto" w:fill="FFFF00"/>
        </w:rPr>
        <w:t xml:space="preserve"> </w:t>
      </w:r>
      <w:proofErr w:type="spellStart"/>
      <w:r w:rsidRPr="008E0F92">
        <w:rPr>
          <w:rFonts w:asciiTheme="majorBidi" w:eastAsia="Arial" w:hAnsiTheme="majorBidi" w:cstheme="majorBidi"/>
          <w:sz w:val="32"/>
          <w:szCs w:val="32"/>
          <w:shd w:val="clear" w:color="auto" w:fill="FFFF00"/>
          <w:rtl/>
        </w:rPr>
        <w:t>ال</w:t>
      </w:r>
      <w:r w:rsidRPr="008E0F92">
        <w:rPr>
          <w:rFonts w:asciiTheme="majorBidi" w:eastAsia="Arial" w:hAnsiTheme="majorBidi" w:cstheme="majorBidi"/>
          <w:sz w:val="32"/>
          <w:szCs w:val="32"/>
          <w:rtl/>
        </w:rPr>
        <w:t>بمبر</w:t>
      </w:r>
      <w:proofErr w:type="spellEnd"/>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ضد</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الاذى</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المحدث</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بالكبد</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من</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قبل</w:t>
      </w:r>
      <w:r w:rsidRPr="008E0F92">
        <w:rPr>
          <w:rFonts w:asciiTheme="majorBidi" w:eastAsia="Arial" w:hAnsiTheme="majorBidi" w:cstheme="majorBidi"/>
          <w:sz w:val="32"/>
        </w:rPr>
        <w:t xml:space="preserve"> </w:t>
      </w:r>
      <w:proofErr w:type="spellStart"/>
      <w:r w:rsidRPr="008E0F92">
        <w:rPr>
          <w:rFonts w:asciiTheme="majorBidi" w:eastAsia="Arial" w:hAnsiTheme="majorBidi" w:cstheme="majorBidi"/>
          <w:sz w:val="32"/>
          <w:szCs w:val="32"/>
          <w:rtl/>
        </w:rPr>
        <w:t>البراسيتمول</w:t>
      </w:r>
      <w:proofErr w:type="spellEnd"/>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تجريبيا</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في</w:t>
      </w:r>
      <w:r w:rsidRPr="008E0F92">
        <w:rPr>
          <w:rFonts w:asciiTheme="majorBidi" w:eastAsia="Arial" w:hAnsiTheme="majorBidi" w:cstheme="majorBidi"/>
          <w:sz w:val="32"/>
        </w:rPr>
        <w:t xml:space="preserve"> </w:t>
      </w:r>
      <w:r w:rsidRPr="008E0F92">
        <w:rPr>
          <w:rFonts w:asciiTheme="majorBidi" w:eastAsia="Arial" w:hAnsiTheme="majorBidi" w:cstheme="majorBidi"/>
          <w:sz w:val="32"/>
          <w:szCs w:val="32"/>
          <w:rtl/>
        </w:rPr>
        <w:t>الارانب</w:t>
      </w:r>
      <w:r w:rsidRPr="008E0F92">
        <w:rPr>
          <w:rFonts w:asciiTheme="majorBidi" w:eastAsia="Arial" w:hAnsiTheme="majorBidi" w:cstheme="majorBidi"/>
          <w:sz w:val="32"/>
        </w:rPr>
        <w:t xml:space="preserve"> . </w:t>
      </w:r>
      <w:r w:rsidRPr="008E0F92">
        <w:rPr>
          <w:rFonts w:asciiTheme="majorBidi" w:eastAsia="Arial" w:hAnsiTheme="majorBidi" w:cstheme="majorBidi"/>
          <w:sz w:val="28"/>
          <w:szCs w:val="28"/>
          <w:rtl/>
        </w:rPr>
        <w:t>تم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اخضاع</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16</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ارانبا</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ناضجا،</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الذكور</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بوزن</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وبعمر</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w:t>
      </w:r>
      <w:r w:rsidRPr="008E0F92">
        <w:rPr>
          <w:rFonts w:asciiTheme="majorBidi" w:eastAsia="Arial" w:hAnsiTheme="majorBidi" w:cstheme="majorBidi"/>
          <w:sz w:val="28"/>
        </w:rPr>
        <w:t>-</w:t>
      </w:r>
      <w:r w:rsidRPr="008E0F92">
        <w:rPr>
          <w:rFonts w:asciiTheme="majorBidi" w:eastAsia="Calibri" w:hAnsiTheme="majorBidi" w:cstheme="majorBidi"/>
          <w:sz w:val="28"/>
        </w:rPr>
        <w:t>2</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سنوات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للتجربة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تركت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غرفة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مكيفة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بدرجة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حرارة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20</w:t>
      </w:r>
      <w:r w:rsidRPr="008E0F92">
        <w:rPr>
          <w:rFonts w:asciiTheme="majorBidi" w:eastAsia="Arial" w:hAnsiTheme="majorBidi" w:cstheme="majorBidi"/>
          <w:sz w:val="28"/>
        </w:rPr>
        <w:t>-</w:t>
      </w:r>
      <w:r w:rsidRPr="008E0F92">
        <w:rPr>
          <w:rFonts w:asciiTheme="majorBidi" w:eastAsia="Calibri" w:hAnsiTheme="majorBidi" w:cstheme="majorBidi"/>
          <w:sz w:val="28"/>
        </w:rPr>
        <w:t>26</w:t>
      </w:r>
      <w:r w:rsidRPr="008E0F92">
        <w:rPr>
          <w:rFonts w:asciiTheme="majorBidi" w:eastAsia="Arial" w:hAnsiTheme="majorBidi" w:cstheme="majorBidi"/>
          <w:sz w:val="28"/>
        </w:rPr>
        <w:t xml:space="preserve"> </w:t>
      </w:r>
      <w:r w:rsidRPr="008E0F92">
        <w:rPr>
          <w:rFonts w:asciiTheme="majorBidi" w:eastAsia="Calibri" w:hAnsiTheme="majorBidi" w:cstheme="majorBidi"/>
          <w:sz w:val="28"/>
          <w:vertAlign w:val="superscript"/>
        </w:rPr>
        <w:t>o</w:t>
      </w:r>
      <w:r w:rsidRPr="008E0F92">
        <w:rPr>
          <w:rFonts w:asciiTheme="majorBidi" w:eastAsia="Arial" w:hAnsiTheme="majorBidi" w:cstheme="majorBidi"/>
          <w:sz w:val="28"/>
          <w:szCs w:val="28"/>
          <w:rtl/>
        </w:rPr>
        <w:t>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وتركت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حرة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للعلف</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الاخضر</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والمركز</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والماء</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قسمت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الى</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4</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مجموعات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بواقع</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4</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كل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مجموعة</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عولجت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المجموعة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الاولى</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النباتي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بجرعة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300</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لمدة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ايام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ثم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عرضت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الى</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جرعة</w:t>
      </w:r>
      <w:r w:rsidRPr="008E0F92">
        <w:rPr>
          <w:rFonts w:asciiTheme="majorBidi" w:eastAsia="Arial" w:hAnsiTheme="majorBidi" w:cstheme="majorBidi"/>
          <w:sz w:val="28"/>
        </w:rPr>
        <w:t xml:space="preserve"> </w:t>
      </w:r>
      <w:proofErr w:type="spellStart"/>
      <w:r w:rsidRPr="008E0F92">
        <w:rPr>
          <w:rFonts w:asciiTheme="majorBidi" w:eastAsia="Arial" w:hAnsiTheme="majorBidi" w:cstheme="majorBidi"/>
          <w:sz w:val="28"/>
          <w:szCs w:val="28"/>
          <w:rtl/>
        </w:rPr>
        <w:t>البراسيتمول</w:t>
      </w:r>
      <w:proofErr w:type="spellEnd"/>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بجرعة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250</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الخلب</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معلق</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بالسائل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الملحي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الطبيعي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لمدة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ايام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متتالية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واستمر</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العلاج</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لغاية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اليوم</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18</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اما</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المجموعة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الثانية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فتركت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بدون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تعرض</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النباتي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خلال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الايام</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الاولى</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ثم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عرضت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الى</w:t>
      </w:r>
      <w:r w:rsidRPr="008E0F92">
        <w:rPr>
          <w:rFonts w:asciiTheme="majorBidi" w:eastAsia="Arial" w:hAnsiTheme="majorBidi" w:cstheme="majorBidi"/>
          <w:sz w:val="28"/>
        </w:rPr>
        <w:t xml:space="preserve"> </w:t>
      </w:r>
      <w:proofErr w:type="spellStart"/>
      <w:r w:rsidRPr="008E0F92">
        <w:rPr>
          <w:rFonts w:asciiTheme="majorBidi" w:eastAsia="Arial" w:hAnsiTheme="majorBidi" w:cstheme="majorBidi"/>
          <w:sz w:val="28"/>
          <w:szCs w:val="28"/>
          <w:rtl/>
        </w:rPr>
        <w:t>البراسيتمول</w:t>
      </w:r>
      <w:proofErr w:type="spellEnd"/>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بجرعة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250</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الخلب</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معلق</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بالسائل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الملحي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الطبيعي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لمدة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ايام،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مقروننا</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النباتي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بجرعة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300</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وزن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الجسم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لغاية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اليوم</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18</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اما</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المجموعة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الثالثة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فتركت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بدون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تعرض</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النباتي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خلال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الايام</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الاولى</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ثم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عرضت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على</w:t>
      </w:r>
      <w:r w:rsidRPr="008E0F92">
        <w:rPr>
          <w:rFonts w:asciiTheme="majorBidi" w:eastAsia="Arial" w:hAnsiTheme="majorBidi" w:cstheme="majorBidi"/>
          <w:sz w:val="28"/>
        </w:rPr>
        <w:t xml:space="preserve"> </w:t>
      </w:r>
      <w:proofErr w:type="spellStart"/>
      <w:r w:rsidRPr="008E0F92">
        <w:rPr>
          <w:rFonts w:asciiTheme="majorBidi" w:eastAsia="Arial" w:hAnsiTheme="majorBidi" w:cstheme="majorBidi"/>
          <w:sz w:val="28"/>
          <w:szCs w:val="28"/>
          <w:rtl/>
        </w:rPr>
        <w:t>البراسيتمول</w:t>
      </w:r>
      <w:proofErr w:type="spellEnd"/>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بجرعة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250</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الخلب</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معلق</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بالسائل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الملحي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الطبيعي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لمدة</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9</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ايام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تركت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المجموعة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الرابعة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بدون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علاج</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بالمستخلص</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النباتي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ولم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تتعرض</w:t>
      </w:r>
      <w:r w:rsidRPr="008E0F92">
        <w:rPr>
          <w:rFonts w:asciiTheme="majorBidi" w:eastAsia="Arial" w:hAnsiTheme="majorBidi" w:cstheme="majorBidi"/>
          <w:sz w:val="28"/>
        </w:rPr>
        <w:t xml:space="preserve"> </w:t>
      </w:r>
      <w:proofErr w:type="spellStart"/>
      <w:r w:rsidRPr="008E0F92">
        <w:rPr>
          <w:rFonts w:asciiTheme="majorBidi" w:eastAsia="Arial" w:hAnsiTheme="majorBidi" w:cstheme="majorBidi"/>
          <w:sz w:val="28"/>
          <w:szCs w:val="28"/>
          <w:rtl/>
        </w:rPr>
        <w:t>للبراسيتمول</w:t>
      </w:r>
      <w:proofErr w:type="spellEnd"/>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كمجموعة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سيطرة</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اليوم</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18</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تم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ذبح</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الحيوانات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حيث</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اخذ</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الدم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للحصول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على</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المصل</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لتحديد</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مستويات</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الانزيمات</w:t>
      </w:r>
      <w:r w:rsidRPr="008E0F92">
        <w:rPr>
          <w:rFonts w:asciiTheme="majorBidi" w:eastAsia="Arial" w:hAnsiTheme="majorBidi" w:cstheme="majorBidi"/>
          <w:sz w:val="28"/>
        </w:rPr>
        <w:t xml:space="preserve">  (</w:t>
      </w:r>
      <w:r w:rsidRPr="008E0F92">
        <w:rPr>
          <w:rFonts w:asciiTheme="majorBidi" w:eastAsia="Calibri" w:hAnsiTheme="majorBidi" w:cstheme="majorBidi"/>
          <w:sz w:val="28"/>
        </w:rPr>
        <w:t xml:space="preserve">GPT, GOT, TSB, TSP, RBS,BUN, </w:t>
      </w:r>
      <w:proofErr w:type="spellStart"/>
      <w:r w:rsidRPr="008E0F92">
        <w:rPr>
          <w:rFonts w:asciiTheme="majorBidi" w:eastAsia="Calibri" w:hAnsiTheme="majorBidi" w:cstheme="majorBidi"/>
          <w:sz w:val="28"/>
        </w:rPr>
        <w:t>Creatin</w:t>
      </w:r>
      <w:proofErr w:type="spellEnd"/>
      <w:r w:rsidRPr="008E0F92">
        <w:rPr>
          <w:rFonts w:asciiTheme="majorBidi" w:eastAsia="Calibri" w:hAnsiTheme="majorBidi" w:cstheme="majorBidi"/>
          <w:sz w:val="28"/>
        </w:rPr>
        <w:t>)</w:t>
      </w:r>
      <w:r w:rsidRPr="008E0F92">
        <w:rPr>
          <w:rFonts w:asciiTheme="majorBidi" w:eastAsia="Calibri" w:hAnsiTheme="majorBidi" w:cstheme="majorBidi"/>
          <w:sz w:val="28"/>
          <w:szCs w:val="28"/>
          <w:rtl/>
        </w:rPr>
        <w:t>واخذ</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نماذج</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الكبد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للفحص</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النسيجي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المعايير</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الاخرى</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اعتمدت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الفحوصات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السريرية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حيث</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اخذ</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معدل</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التنفس</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وسرعة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ضربات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القلب</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وحرارة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الجسم</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ووزن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الحيوان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اسبوعيا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خلال</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التجربة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فضلا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عن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الفحوصات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الدموية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،تحديد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مستوى</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الخضاب</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وحجم</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الخلايا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المرصوصة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وزمن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التخثر</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والنزف</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وعد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الخلايا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البيض</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التفريقي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والكلي</w:t>
      </w:r>
      <w:r w:rsidRPr="008E0F92">
        <w:rPr>
          <w:rFonts w:asciiTheme="majorBidi" w:eastAsia="Calibri" w:hAnsiTheme="majorBidi" w:cstheme="majorBidi"/>
          <w:sz w:val="28"/>
        </w:rPr>
        <w:t xml:space="preserve"> . </w:t>
      </w:r>
      <w:r w:rsidRPr="008E0F92">
        <w:rPr>
          <w:rFonts w:asciiTheme="majorBidi" w:eastAsia="Calibri" w:hAnsiTheme="majorBidi" w:cstheme="majorBidi"/>
          <w:sz w:val="28"/>
          <w:szCs w:val="28"/>
          <w:rtl/>
        </w:rPr>
        <w:t>اظهرت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نتائج</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الدراسة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مستويات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المعايير</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الكيميوحيوية</w:t>
      </w:r>
      <w:proofErr w:type="spellEnd"/>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ارتفعت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في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الارانب</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المعرضة</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للبراسيتمول</w:t>
      </w:r>
      <w:proofErr w:type="spellEnd"/>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مقارنة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بالمجموعة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الطبيعية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المستخلص</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بحرعة</w:t>
      </w:r>
      <w:proofErr w:type="spellEnd"/>
      <w:r w:rsidRPr="008E0F92">
        <w:rPr>
          <w:rFonts w:asciiTheme="majorBidi" w:eastAsia="Calibri" w:hAnsiTheme="majorBidi" w:cstheme="majorBidi"/>
          <w:sz w:val="28"/>
        </w:rPr>
        <w:t xml:space="preserve"> 300 </w:t>
      </w:r>
      <w:r w:rsidRPr="008E0F92">
        <w:rPr>
          <w:rFonts w:asciiTheme="majorBidi" w:eastAsia="Arial" w:hAnsiTheme="majorBidi" w:cstheme="majorBidi"/>
          <w:sz w:val="28"/>
          <w:szCs w:val="28"/>
          <w:rtl/>
        </w:rPr>
        <w:t>ملغم</w:t>
      </w:r>
      <w:r w:rsidRPr="008E0F92">
        <w:rPr>
          <w:rFonts w:asciiTheme="majorBidi" w:eastAsia="Arial" w:hAnsiTheme="majorBidi" w:cstheme="majorBidi"/>
          <w:sz w:val="28"/>
        </w:rPr>
        <w:t xml:space="preserve"> \ </w:t>
      </w:r>
      <w:r w:rsidRPr="008E0F92">
        <w:rPr>
          <w:rFonts w:asciiTheme="majorBidi" w:eastAsia="Arial" w:hAnsiTheme="majorBidi" w:cstheme="majorBidi"/>
          <w:sz w:val="28"/>
          <w:szCs w:val="28"/>
          <w:rtl/>
        </w:rPr>
        <w:t>كغم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وزن</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الجسم</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اظهر</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هبوط</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معنوي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في</w:t>
      </w:r>
      <w:r w:rsidRPr="008E0F92">
        <w:rPr>
          <w:rFonts w:asciiTheme="majorBidi" w:eastAsia="Arial" w:hAnsiTheme="majorBidi" w:cstheme="majorBidi"/>
          <w:sz w:val="28"/>
        </w:rPr>
        <w:t xml:space="preserve"> </w:t>
      </w:r>
      <w:r w:rsidRPr="008E0F92">
        <w:rPr>
          <w:rFonts w:asciiTheme="majorBidi" w:eastAsia="Arial" w:hAnsiTheme="majorBidi" w:cstheme="majorBidi"/>
          <w:sz w:val="28"/>
          <w:szCs w:val="28"/>
          <w:rtl/>
        </w:rPr>
        <w:t>القيم</w:t>
      </w:r>
      <w:r w:rsidRPr="008E0F92">
        <w:rPr>
          <w:rFonts w:asciiTheme="majorBidi" w:eastAsia="Arial" w:hAnsiTheme="majorBidi" w:cstheme="majorBidi"/>
          <w:sz w:val="28"/>
        </w:rPr>
        <w:t xml:space="preserve"> </w:t>
      </w:r>
      <w:proofErr w:type="spellStart"/>
      <w:r w:rsidRPr="008E0F92">
        <w:rPr>
          <w:rFonts w:asciiTheme="majorBidi" w:eastAsia="Arial" w:hAnsiTheme="majorBidi" w:cstheme="majorBidi"/>
          <w:sz w:val="28"/>
          <w:szCs w:val="28"/>
          <w:rtl/>
        </w:rPr>
        <w:t>الكيميوحيوية</w:t>
      </w:r>
      <w:proofErr w:type="spellEnd"/>
      <w:r w:rsidRPr="008E0F92">
        <w:rPr>
          <w:rFonts w:asciiTheme="majorBidi" w:eastAsia="Arial" w:hAnsiTheme="majorBidi" w:cstheme="majorBidi"/>
          <w:sz w:val="28"/>
        </w:rPr>
        <w:t xml:space="preserve"> </w:t>
      </w:r>
      <w:r w:rsidRPr="008E0F92">
        <w:rPr>
          <w:rFonts w:asciiTheme="majorBidi" w:eastAsia="Calibri" w:hAnsiTheme="majorBidi" w:cstheme="majorBidi"/>
          <w:sz w:val="28"/>
        </w:rPr>
        <w:t xml:space="preserve">ALT, ASDT , TSB))  . </w:t>
      </w:r>
      <w:r w:rsidRPr="008E0F92">
        <w:rPr>
          <w:rFonts w:asciiTheme="majorBidi" w:eastAsia="Calibri" w:hAnsiTheme="majorBidi" w:cstheme="majorBidi"/>
          <w:sz w:val="28"/>
          <w:szCs w:val="28"/>
          <w:rtl/>
        </w:rPr>
        <w:t>الحماية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للكبد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ايضا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ظهرت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خلال</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الفحوصات</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النسيجية</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هذه</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النتائج</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يمكن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الاستنتاج</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shd w:val="clear" w:color="auto" w:fill="FFFF00"/>
          <w:rtl/>
        </w:rPr>
        <w:t>ثمار</w:t>
      </w:r>
      <w:r w:rsidRPr="008E0F92">
        <w:rPr>
          <w:rFonts w:asciiTheme="majorBidi" w:eastAsia="Calibri" w:hAnsiTheme="majorBidi" w:cstheme="majorBidi"/>
          <w:sz w:val="28"/>
          <w:shd w:val="clear" w:color="auto" w:fill="FFFF00"/>
        </w:rPr>
        <w:t xml:space="preserve"> </w:t>
      </w:r>
      <w:proofErr w:type="spellStart"/>
      <w:r w:rsidRPr="008E0F92">
        <w:rPr>
          <w:rFonts w:asciiTheme="majorBidi" w:eastAsia="Calibri" w:hAnsiTheme="majorBidi" w:cstheme="majorBidi"/>
          <w:sz w:val="28"/>
          <w:szCs w:val="28"/>
          <w:shd w:val="clear" w:color="auto" w:fill="FFFF00"/>
          <w:rtl/>
        </w:rPr>
        <w:t>ال</w:t>
      </w:r>
      <w:r w:rsidRPr="008E0F92">
        <w:rPr>
          <w:rFonts w:asciiTheme="majorBidi" w:eastAsia="Calibri" w:hAnsiTheme="majorBidi" w:cstheme="majorBidi"/>
          <w:sz w:val="28"/>
          <w:szCs w:val="28"/>
          <w:rtl/>
        </w:rPr>
        <w:t>بمبر</w:t>
      </w:r>
      <w:proofErr w:type="spellEnd"/>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تمتلك</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تاثير</w:t>
      </w:r>
      <w:proofErr w:type="spellEnd"/>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حامي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للكبد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بشكل</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مهم</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ضد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التسمم</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الكبدي</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المحدث</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بالبراسيتمول</w:t>
      </w:r>
      <w:proofErr w:type="spellEnd"/>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ويمكن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ان</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يعود</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هذا</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الى</w:t>
      </w:r>
      <w:r w:rsidRPr="008E0F92">
        <w:rPr>
          <w:rFonts w:asciiTheme="majorBidi" w:eastAsia="Calibri" w:hAnsiTheme="majorBidi" w:cstheme="majorBidi"/>
          <w:sz w:val="28"/>
        </w:rPr>
        <w:t xml:space="preserve"> </w:t>
      </w:r>
      <w:r w:rsidRPr="008E0F92">
        <w:rPr>
          <w:rFonts w:asciiTheme="majorBidi" w:eastAsia="Calibri" w:hAnsiTheme="majorBidi" w:cstheme="majorBidi"/>
          <w:sz w:val="28"/>
          <w:szCs w:val="28"/>
          <w:rtl/>
        </w:rPr>
        <w:t>وجود</w:t>
      </w:r>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الفلافونويد</w:t>
      </w:r>
      <w:proofErr w:type="spellEnd"/>
      <w:r w:rsidRPr="008E0F92">
        <w:rPr>
          <w:rFonts w:asciiTheme="majorBidi" w:eastAsia="Calibri" w:hAnsiTheme="majorBidi" w:cstheme="majorBidi"/>
          <w:sz w:val="28"/>
        </w:rPr>
        <w:t xml:space="preserve"> </w:t>
      </w:r>
      <w:proofErr w:type="spellStart"/>
      <w:r w:rsidRPr="008E0F92">
        <w:rPr>
          <w:rFonts w:asciiTheme="majorBidi" w:eastAsia="Calibri" w:hAnsiTheme="majorBidi" w:cstheme="majorBidi"/>
          <w:sz w:val="28"/>
          <w:szCs w:val="28"/>
          <w:rtl/>
        </w:rPr>
        <w:t>والتانتين</w:t>
      </w:r>
      <w:proofErr w:type="spellEnd"/>
      <w:r w:rsidRPr="008E0F92">
        <w:rPr>
          <w:rFonts w:asciiTheme="majorBidi" w:eastAsia="Calibri" w:hAnsiTheme="majorBidi" w:cstheme="majorBidi"/>
          <w:sz w:val="28"/>
        </w:rPr>
        <w:t>.</w:t>
      </w:r>
    </w:p>
    <w:p w:rsidR="00B42D7B" w:rsidRPr="008E0F92" w:rsidRDefault="00B42D7B">
      <w:pPr>
        <w:spacing w:after="160" w:line="360" w:lineRule="auto"/>
        <w:ind w:firstLine="540"/>
        <w:jc w:val="both"/>
        <w:rPr>
          <w:rFonts w:asciiTheme="majorBidi" w:eastAsia="Calibri" w:hAnsiTheme="majorBidi" w:cstheme="majorBidi"/>
          <w:sz w:val="28"/>
        </w:rPr>
      </w:pPr>
    </w:p>
    <w:p w:rsidR="00B42D7B" w:rsidRPr="008E0F92" w:rsidRDefault="00B42D7B">
      <w:pPr>
        <w:spacing w:after="160" w:line="252" w:lineRule="auto"/>
        <w:rPr>
          <w:rFonts w:asciiTheme="majorBidi" w:eastAsia="Calibri" w:hAnsiTheme="majorBidi" w:cstheme="majorBidi"/>
        </w:rPr>
      </w:pPr>
    </w:p>
    <w:sectPr w:rsidR="00B42D7B" w:rsidRPr="008E0F9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compat>
    <w:useFELayout/>
    <w:compatSetting w:name="compatibilityMode" w:uri="http://schemas.microsoft.com/office/word" w:val="12"/>
  </w:compat>
  <w:rsids>
    <w:rsidRoot w:val="00B42D7B"/>
    <w:rsid w:val="000B5021"/>
    <w:rsid w:val="00243AA5"/>
    <w:rsid w:val="00356417"/>
    <w:rsid w:val="008E0F92"/>
    <w:rsid w:val="00B42D7B"/>
    <w:rsid w:val="00B96179"/>
    <w:rsid w:val="00BF509B"/>
    <w:rsid w:val="00EF0428"/>
    <w:rsid w:val="00F65D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641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56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33</Pages>
  <Words>5069</Words>
  <Characters>28899</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DIYALA-SAT</cp:lastModifiedBy>
  <cp:revision>6</cp:revision>
  <dcterms:created xsi:type="dcterms:W3CDTF">2017-05-14T09:35:00Z</dcterms:created>
  <dcterms:modified xsi:type="dcterms:W3CDTF">2017-05-14T10:32:00Z</dcterms:modified>
</cp:coreProperties>
</file>